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86FBF" w:rsidRDefault="00E86FBF" w:rsidP="00E86FBF"/>
    <w:p w:rsidR="00000000" w:rsidRPr="00E86FBF" w:rsidRDefault="00E86FBF" w:rsidP="00E86FBF"/>
    <w:p w:rsidR="00000000" w:rsidRPr="00E86FBF" w:rsidRDefault="00E86FBF" w:rsidP="00E86FBF"/>
    <w:p w:rsidR="00000000" w:rsidRPr="00E86FBF" w:rsidRDefault="00E86FBF" w:rsidP="00E86FBF">
      <w:r w:rsidRPr="00E86FBF">
        <w:t>S RO Nº 98, 30 de d</w:t>
      </w:r>
      <w:r w:rsidRPr="00E86FBF">
        <w:t>iciembre de</w:t>
      </w:r>
      <w:r w:rsidRPr="00E86FBF">
        <w:t xml:space="preserve"> 2009 </w:t>
      </w:r>
    </w:p>
    <w:p w:rsidR="00000000" w:rsidRPr="00E86FBF" w:rsidRDefault="00E86FBF" w:rsidP="00E86FBF"/>
    <w:p w:rsidR="00E86FBF" w:rsidRPr="00E86FBF" w:rsidRDefault="00E86FBF" w:rsidP="00E86FBF">
      <w:r w:rsidRPr="00E86FBF">
        <w:t xml:space="preserve">DE 181, </w:t>
      </w:r>
      <w:r w:rsidRPr="00E86FBF">
        <w:t xml:space="preserve">Créase la Empresa Pública de Fármacos denominada </w:t>
      </w:r>
      <w:proofErr w:type="spellStart"/>
      <w:r w:rsidRPr="00E86FBF">
        <w:t>ENFARMA</w:t>
      </w:r>
      <w:proofErr w:type="spellEnd"/>
      <w:r w:rsidRPr="00E86FBF">
        <w:t xml:space="preserve"> EP, con domicilio en el cantón Quito, provincia de Pichincha </w:t>
      </w:r>
    </w:p>
    <w:p w:rsidR="00E86FBF" w:rsidRPr="00E86FBF" w:rsidRDefault="00E86FBF" w:rsidP="00E86FBF"/>
    <w:p w:rsidR="00E86FBF" w:rsidRPr="00E86FBF" w:rsidRDefault="00E86FBF" w:rsidP="00E86FBF"/>
    <w:p w:rsidR="00000000" w:rsidRPr="00E86FBF" w:rsidRDefault="00E86FBF" w:rsidP="00E86FBF">
      <w:r w:rsidRPr="00E86FBF">
        <w:t>No. 181</w:t>
      </w:r>
    </w:p>
    <w:p w:rsidR="00000000" w:rsidRPr="00E86FBF" w:rsidRDefault="00E86FBF" w:rsidP="00E86FBF"/>
    <w:p w:rsidR="00000000" w:rsidRPr="00E86FBF" w:rsidRDefault="00E86FBF" w:rsidP="00E86FBF">
      <w:r w:rsidRPr="00E86FBF">
        <w:t>Rafael Correa Delgado</w:t>
      </w:r>
    </w:p>
    <w:p w:rsidR="00000000" w:rsidRPr="00E86FBF" w:rsidRDefault="00E86FBF" w:rsidP="00E86FBF">
      <w:r w:rsidRPr="00E86FBF">
        <w:t>PRESIDENTE CONSTITUCIONAL DE LA REPUBLICA</w:t>
      </w:r>
    </w:p>
    <w:p w:rsidR="00000000" w:rsidRPr="00E86FBF" w:rsidRDefault="00E86FBF" w:rsidP="00E86FBF"/>
    <w:p w:rsidR="00000000" w:rsidRPr="00E86FBF" w:rsidRDefault="00E86FBF" w:rsidP="00E86FBF">
      <w:r w:rsidRPr="00E86FBF">
        <w:t>Cons</w:t>
      </w:r>
      <w:r w:rsidRPr="00E86FBF">
        <w:t>iderando:</w:t>
      </w:r>
    </w:p>
    <w:p w:rsidR="00000000" w:rsidRPr="00E86FBF" w:rsidRDefault="00E86FBF" w:rsidP="00E86FBF"/>
    <w:p w:rsidR="00000000" w:rsidRPr="00E86FBF" w:rsidRDefault="00E86FBF" w:rsidP="00E86FBF">
      <w:r w:rsidRPr="00E86FBF">
        <w:t>Que el artículo 315 de la Constitución de la República faculta al Estado a constituir empresas públicas para la gestión de sectores estratégicos, la prestación de servicios públicos, el aprovechamiento sustentable de recursos naturales o de bi</w:t>
      </w:r>
      <w:r w:rsidRPr="00E86FBF">
        <w:t>enes públicos y el desarrollo de otras actividades económicas;</w:t>
      </w:r>
    </w:p>
    <w:p w:rsidR="00000000" w:rsidRPr="00E86FBF" w:rsidRDefault="00E86FBF" w:rsidP="00E86FBF"/>
    <w:p w:rsidR="00000000" w:rsidRPr="00E86FBF" w:rsidRDefault="00E86FBF" w:rsidP="00E86FBF">
      <w:r w:rsidRPr="00E86FBF">
        <w:t>Que el número 1 del artículo 3 de la Constitución de la República señala como un deber primordial del Estado garantizar sin discriminación alguna el efectivo goce de los derechos establecido</w:t>
      </w:r>
      <w:r w:rsidRPr="00E86FBF">
        <w:t>s en la Constitución y en los instrumentos internacionales, en especial el derecho a la salud;</w:t>
      </w:r>
    </w:p>
    <w:p w:rsidR="00000000" w:rsidRPr="00E86FBF" w:rsidRDefault="00E86FBF" w:rsidP="00E86FBF"/>
    <w:p w:rsidR="00000000" w:rsidRPr="00E86FBF" w:rsidRDefault="00E86FBF" w:rsidP="00E86FBF">
      <w:r w:rsidRPr="00E86FBF">
        <w:t>Que el número 7 del artículo 363 de la Constitución de la República dispone que el Estado será responsable de garantizar la disponibilidad y acceso a medicame</w:t>
      </w:r>
      <w:r w:rsidRPr="00E86FBF">
        <w:t xml:space="preserve">ntos de calidad, seguros y eficaces, regular su comercialización y promover la producción nacional y la utilización de medicamentos genéricos que respondan a las necesidades epidemiológicas de la población, para lo cual se hará prevalecer los intereses de </w:t>
      </w:r>
      <w:r w:rsidRPr="00E86FBF">
        <w:t>la salud pública sobre los económicos y comerciales;</w:t>
      </w:r>
    </w:p>
    <w:p w:rsidR="00000000" w:rsidRPr="00E86FBF" w:rsidRDefault="00E86FBF" w:rsidP="00E86FBF"/>
    <w:p w:rsidR="00000000" w:rsidRPr="00E86FBF" w:rsidRDefault="00E86FBF" w:rsidP="00E86FBF">
      <w:r w:rsidRPr="00E86FBF">
        <w:t>Que el 13 de noviembre del 2002, el Ecuador suscribió con Cuba el Convenio de Cooperación para la Producción de Medicamentos Genéricos y Productos Fármaco-Agropecuarios, y entre los compromisos adquir</w:t>
      </w:r>
      <w:r w:rsidRPr="00E86FBF">
        <w:t>idos se encuentra el establecimiento en el Ecuador de plantas productoras de medicamentos genéricos y fármacos agropecuarios;</w:t>
      </w:r>
    </w:p>
    <w:p w:rsidR="00000000" w:rsidRPr="00E86FBF" w:rsidRDefault="00E86FBF" w:rsidP="00E86FBF"/>
    <w:p w:rsidR="00000000" w:rsidRPr="00E86FBF" w:rsidRDefault="00E86FBF" w:rsidP="00E86FBF">
      <w:r w:rsidRPr="00E86FBF">
        <w:t>Que es deber del Estado crear las condiciones necesarias para optimizar los niveles de producción y comercialización de los med</w:t>
      </w:r>
      <w:r w:rsidRPr="00E86FBF">
        <w:t>icamentos de uso humano, veterinario, agroforestal y vegetal;</w:t>
      </w:r>
    </w:p>
    <w:p w:rsidR="00000000" w:rsidRPr="00E86FBF" w:rsidRDefault="00E86FBF" w:rsidP="00E86FBF"/>
    <w:p w:rsidR="00000000" w:rsidRPr="00E86FBF" w:rsidRDefault="00E86FBF" w:rsidP="00E86FBF">
      <w:r w:rsidRPr="00E86FBF">
        <w:t>Que el artículo 5 de la Ley Orgánica de Empresas Públicas faculta al Ejecutivo a crear empresas públicas mediante decreto ejecutivo. </w:t>
      </w:r>
    </w:p>
    <w:p w:rsidR="00000000" w:rsidRPr="00E86FBF" w:rsidRDefault="00E86FBF" w:rsidP="00E86FBF"/>
    <w:p w:rsidR="00000000" w:rsidRPr="00E86FBF" w:rsidRDefault="00E86FBF" w:rsidP="00E86FBF">
      <w:r w:rsidRPr="00E86FBF">
        <w:t>Visto el dictamen del Ministerio de Finanzas que const</w:t>
      </w:r>
      <w:r w:rsidRPr="00E86FBF">
        <w:t>a en el oficio No. MF-SGJ-2009-2103 de 3 de diciembre del 2009; y, </w:t>
      </w:r>
    </w:p>
    <w:p w:rsidR="00000000" w:rsidRPr="00E86FBF" w:rsidRDefault="00E86FBF" w:rsidP="00E86FBF"/>
    <w:p w:rsidR="00000000" w:rsidRPr="00E86FBF" w:rsidRDefault="00E86FBF" w:rsidP="00E86FBF">
      <w:r w:rsidRPr="00E86FBF">
        <w:t>En ejercicio de las atribuciones conferidas por el número 5 del artículo 147 de la Constitución de la República del Ecuador y el número 1 del artículo 5 de la Ley Orgánica de Empresas P</w:t>
      </w:r>
      <w:r w:rsidRPr="00E86FBF">
        <w:t>úblicas,</w:t>
      </w:r>
    </w:p>
    <w:p w:rsidR="00000000" w:rsidRPr="00E86FBF" w:rsidRDefault="00E86FBF" w:rsidP="00E86FBF"/>
    <w:p w:rsidR="00000000" w:rsidRPr="00E86FBF" w:rsidRDefault="00E86FBF" w:rsidP="00E86FBF">
      <w:r w:rsidRPr="00E86FBF">
        <w:t>Decreta:</w:t>
      </w:r>
    </w:p>
    <w:p w:rsidR="00000000" w:rsidRPr="00E86FBF" w:rsidRDefault="00E86FBF" w:rsidP="00E86FBF"/>
    <w:p w:rsidR="00000000" w:rsidRPr="00E86FBF" w:rsidRDefault="00E86FBF" w:rsidP="00E86FBF">
      <w:r w:rsidRPr="00E86FBF">
        <w:t xml:space="preserve">Artículo 1.- Crear la empresa pública de Fármacos denominada </w:t>
      </w:r>
      <w:proofErr w:type="spellStart"/>
      <w:r w:rsidRPr="00E86FBF">
        <w:t>ENFARMA</w:t>
      </w:r>
      <w:proofErr w:type="spellEnd"/>
      <w:r w:rsidRPr="00E86FBF">
        <w:t xml:space="preserve"> EP, con domicilio principal en el cantón Quito, provincia de Pichincha.</w:t>
      </w:r>
    </w:p>
    <w:p w:rsidR="00000000" w:rsidRPr="00E86FBF" w:rsidRDefault="00E86FBF" w:rsidP="00E86FBF"/>
    <w:p w:rsidR="00000000" w:rsidRPr="00E86FBF" w:rsidRDefault="00E86FBF" w:rsidP="00E86FBF">
      <w:r w:rsidRPr="00E86FBF">
        <w:lastRenderedPageBreak/>
        <w:t xml:space="preserve">Artículo 2.- El objeto principal de </w:t>
      </w:r>
      <w:proofErr w:type="spellStart"/>
      <w:r w:rsidRPr="00E86FBF">
        <w:t>ENFARMA</w:t>
      </w:r>
      <w:proofErr w:type="spellEnd"/>
      <w:r w:rsidRPr="00E86FBF">
        <w:t xml:space="preserve"> comprende lo siguiente: la investigación y d</w:t>
      </w:r>
      <w:r w:rsidRPr="00E86FBF">
        <w:t>esarrollo de principios activos para la elaboración de medicamentos o fármacos de uso humano, veterinario y agroforestal; la producción de medicamentos y fármacos genéricos o de marca registrada y/o patentada en general; la comercialización, importación, e</w:t>
      </w:r>
      <w:r w:rsidRPr="00E86FBF">
        <w:t>xportación, envasado, etiquetado, distribución e intermediación de medicinas, fármacos e insumos químicos tanto genéricos como de marca registrada o patentada, de uso humano, veterinario, agroforestal y vegetal; el desarrollo de investigaciones científicas</w:t>
      </w:r>
      <w:r w:rsidRPr="00E86FBF">
        <w:t>, programas experimentales y mejoramiento tecnológico en materia farmacéutica y la elaboración de programas generales de promoción y difusión del uso de medicamentos genéricos y otros fármacos; y, la participación con inversión de capital o bienes en la in</w:t>
      </w:r>
      <w:r w:rsidRPr="00E86FBF">
        <w:t>vestigación y desarrollo de nuevos principios activos de uso humano, veterinario, agroforestal y vegetal que se realicen en asociación con otras empresas nacionales o extranjeras, públicas o privadas.</w:t>
      </w:r>
    </w:p>
    <w:p w:rsidR="00000000" w:rsidRPr="00E86FBF" w:rsidRDefault="00E86FBF" w:rsidP="00E86FBF"/>
    <w:p w:rsidR="00000000" w:rsidRPr="00E86FBF" w:rsidRDefault="00E86FBF" w:rsidP="00E86FBF">
      <w:r w:rsidRPr="00E86FBF">
        <w:t>Para el cumplimiento de su objeto la empresa pública</w:t>
      </w:r>
      <w:r w:rsidRPr="00E86FBF">
        <w:t xml:space="preserve"> podrá celebrar todos los actos y contratos civiles, mercantiles, laborales y de cualquier otra naturaleza que sean permitidos por las leyes ecuatorianas y que directa o indirectamente se relacionen con su objeto.</w:t>
      </w:r>
    </w:p>
    <w:p w:rsidR="00000000" w:rsidRPr="00E86FBF" w:rsidRDefault="00E86FBF" w:rsidP="00E86FBF"/>
    <w:p w:rsidR="00000000" w:rsidRPr="00E86FBF" w:rsidRDefault="00E86FBF" w:rsidP="00E86FBF">
      <w:r w:rsidRPr="00E86FBF">
        <w:t xml:space="preserve">Artículo 3.- El patrimonio inicial de </w:t>
      </w:r>
      <w:proofErr w:type="spellStart"/>
      <w:r w:rsidRPr="00E86FBF">
        <w:t>E</w:t>
      </w:r>
      <w:r w:rsidRPr="00E86FBF">
        <w:t>NFARMA</w:t>
      </w:r>
      <w:proofErr w:type="spellEnd"/>
      <w:r w:rsidRPr="00E86FBF">
        <w:t xml:space="preserve"> se encuentra constituido por los recursos constantes en la partida presupuestaria No. 025-0000-000-020-00-001-730601-000-001 denominada “Consultoría, Asesoría e Investigación Especializada” USD 295 514.00 y de la partida 025-0000-000-020-00-001-5306</w:t>
      </w:r>
      <w:r w:rsidRPr="00E86FBF">
        <w:t>05-000-001 denominada “Estudio y Diseño de Proyectos” USD 4 486.00 del Ministerio de Coordinación de la Política Económica.</w:t>
      </w:r>
    </w:p>
    <w:p w:rsidR="00000000" w:rsidRPr="00E86FBF" w:rsidRDefault="00E86FBF" w:rsidP="00E86FBF"/>
    <w:p w:rsidR="00000000" w:rsidRPr="00E86FBF" w:rsidRDefault="00E86FBF" w:rsidP="00E86FBF">
      <w:r w:rsidRPr="00E86FBF">
        <w:t>Artículo 4.- El Directorio estará compuesto por los siguientes integrantes:</w:t>
      </w:r>
    </w:p>
    <w:p w:rsidR="00000000" w:rsidRPr="00E86FBF" w:rsidRDefault="00E86FBF" w:rsidP="00E86FBF"/>
    <w:p w:rsidR="00000000" w:rsidRPr="00E86FBF" w:rsidRDefault="00E86FBF" w:rsidP="00E86FBF">
      <w:r w:rsidRPr="00E86FBF">
        <w:t xml:space="preserve">1. El Ministro de Industrias y Productividad o su </w:t>
      </w:r>
      <w:r w:rsidRPr="00E86FBF">
        <w:t>delegado permanente, quien lo presidirá.</w:t>
      </w:r>
    </w:p>
    <w:p w:rsidR="00000000" w:rsidRPr="00E86FBF" w:rsidRDefault="00E86FBF" w:rsidP="00E86FBF"/>
    <w:p w:rsidR="00000000" w:rsidRPr="00E86FBF" w:rsidRDefault="00E86FBF" w:rsidP="00E86FBF">
      <w:r w:rsidRPr="00E86FBF">
        <w:t>2. El Secretario Nacional de Planificación o su delegado permanente.</w:t>
      </w:r>
    </w:p>
    <w:p w:rsidR="00000000" w:rsidRPr="00E86FBF" w:rsidRDefault="00E86FBF" w:rsidP="00E86FBF"/>
    <w:p w:rsidR="00000000" w:rsidRPr="00E86FBF" w:rsidRDefault="00E86FBF" w:rsidP="00E86FBF">
      <w:r w:rsidRPr="00E86FBF">
        <w:t>3. El Ministro Coordinador de la Política Económica o su delegado, quien lo integrará en representación del señor Presidente de la República</w:t>
      </w:r>
      <w:r w:rsidRPr="00E86FBF">
        <w:t>.</w:t>
      </w:r>
    </w:p>
    <w:p w:rsidR="00000000" w:rsidRPr="00E86FBF" w:rsidRDefault="00E86FBF" w:rsidP="00E86FBF"/>
    <w:p w:rsidR="00000000" w:rsidRPr="00E86FBF" w:rsidRDefault="00E86FBF" w:rsidP="00E86FBF">
      <w:r w:rsidRPr="00E86FBF">
        <w:t xml:space="preserve">Disposición General.- En lo no previsto en este decreto sobre la administración y gestión de la empresa pública de fármacos, </w:t>
      </w:r>
      <w:proofErr w:type="spellStart"/>
      <w:r w:rsidRPr="00E86FBF">
        <w:t>ENFARMA</w:t>
      </w:r>
      <w:proofErr w:type="spellEnd"/>
      <w:r w:rsidRPr="00E86FBF">
        <w:t xml:space="preserve"> EP, se estará a lo dispuesto en la Ley Orgánica de Empresas Públicas, su reglamento y las demás disposiciones que conf</w:t>
      </w:r>
      <w:r w:rsidRPr="00E86FBF">
        <w:t>orme a estos dicten su Directorio y Gerente General.</w:t>
      </w:r>
    </w:p>
    <w:p w:rsidR="00000000" w:rsidRPr="00E86FBF" w:rsidRDefault="00E86FBF" w:rsidP="00E86FBF"/>
    <w:p w:rsidR="00000000" w:rsidRPr="00E86FBF" w:rsidRDefault="00E86FBF" w:rsidP="00E86FBF">
      <w:r w:rsidRPr="00E86FBF">
        <w:t xml:space="preserve">Disposición Transitoria.- El Ministerio de Finanzas efectuará las asignaciones presupuestarias que se requieran para el funcionamiento y gestión de la empresa pública de fármacos, </w:t>
      </w:r>
      <w:proofErr w:type="spellStart"/>
      <w:r w:rsidRPr="00E86FBF">
        <w:t>ENFARMA</w:t>
      </w:r>
      <w:proofErr w:type="spellEnd"/>
      <w:r w:rsidRPr="00E86FBF">
        <w:t xml:space="preserve"> EP, hasta qu</w:t>
      </w:r>
      <w:r w:rsidRPr="00E86FBF">
        <w:t>e ésta sea auto sustentable.</w:t>
      </w:r>
    </w:p>
    <w:p w:rsidR="00000000" w:rsidRPr="00E86FBF" w:rsidRDefault="00E86FBF" w:rsidP="00E86FBF"/>
    <w:p w:rsidR="00000000" w:rsidRPr="00E86FBF" w:rsidRDefault="00E86FBF" w:rsidP="00E86FBF">
      <w:r w:rsidRPr="00E86FBF">
        <w:t xml:space="preserve">De la ejecución del presente decreto, que entrará en vigencia a partir de su publicación en el Registro Oficial, </w:t>
      </w:r>
      <w:proofErr w:type="spellStart"/>
      <w:r w:rsidRPr="00E86FBF">
        <w:t>encárgase</w:t>
      </w:r>
      <w:proofErr w:type="spellEnd"/>
      <w:r w:rsidRPr="00E86FBF">
        <w:t xml:space="preserve"> a la Ministra de Finanzas.</w:t>
      </w:r>
    </w:p>
    <w:p w:rsidR="00000000" w:rsidRPr="00E86FBF" w:rsidRDefault="00E86FBF" w:rsidP="00E86FBF"/>
    <w:p w:rsidR="00000000" w:rsidRPr="00E86FBF" w:rsidRDefault="00E86FBF" w:rsidP="00E86FBF">
      <w:r w:rsidRPr="00E86FBF">
        <w:t>Dado en el Palacio Nacional, en Quito, a 21 de diciembre del 2009.</w:t>
      </w:r>
    </w:p>
    <w:p w:rsidR="00000000" w:rsidRPr="00E86FBF" w:rsidRDefault="00E86FBF" w:rsidP="00E86FBF"/>
    <w:p w:rsidR="00000000" w:rsidRPr="00E86FBF" w:rsidRDefault="00E86FBF" w:rsidP="00E86FBF">
      <w:r w:rsidRPr="00E86FBF">
        <w:t>f</w:t>
      </w:r>
      <w:r w:rsidRPr="00E86FBF">
        <w:t>.) Rafael Correa Delgado, Presidente Constitucional de la República.</w:t>
      </w:r>
    </w:p>
    <w:p w:rsidR="00000000" w:rsidRPr="00E86FBF" w:rsidRDefault="00E86FBF" w:rsidP="00E86FBF"/>
    <w:p w:rsidR="00000000" w:rsidRPr="00E86FBF" w:rsidRDefault="00E86FBF" w:rsidP="00E86FBF">
      <w:r w:rsidRPr="00E86FBF">
        <w:t>f.) Diego Borja Cornejo, Ministro de Coordinación de la Política Económica.</w:t>
      </w:r>
    </w:p>
    <w:p w:rsidR="00000000" w:rsidRPr="00E86FBF" w:rsidRDefault="00E86FBF" w:rsidP="00E86FBF"/>
    <w:p w:rsidR="00000000" w:rsidRPr="00E86FBF" w:rsidRDefault="00E86FBF" w:rsidP="00E86FBF">
      <w:r w:rsidRPr="00E86FBF">
        <w:t>f.) Xavier Abad Vicuña, Ministro de Industrias y Productividad.</w:t>
      </w:r>
    </w:p>
    <w:p w:rsidR="00000000" w:rsidRPr="00E86FBF" w:rsidRDefault="00E86FBF" w:rsidP="00E86FBF"/>
    <w:p w:rsidR="00000000" w:rsidRPr="00E86FBF" w:rsidRDefault="00E86FBF" w:rsidP="00E86FBF">
      <w:r w:rsidRPr="00E86FBF">
        <w:t>Es fiel copia del original.- LO CERTIF</w:t>
      </w:r>
      <w:r w:rsidRPr="00E86FBF">
        <w:t>ICO.</w:t>
      </w:r>
    </w:p>
    <w:p w:rsidR="00000000" w:rsidRPr="00E86FBF" w:rsidRDefault="00E86FBF" w:rsidP="00E86FBF"/>
    <w:p w:rsidR="00000000" w:rsidRPr="00E86FBF" w:rsidRDefault="00E86FBF" w:rsidP="00E86FBF">
      <w:r w:rsidRPr="00E86FBF">
        <w:t>Quito, 21 de diciembre del 2009.</w:t>
      </w:r>
    </w:p>
    <w:p w:rsidR="00000000" w:rsidRPr="00E86FBF" w:rsidRDefault="00E86FBF" w:rsidP="00E86FBF"/>
    <w:p w:rsidR="003A5402" w:rsidRPr="00E86FBF" w:rsidRDefault="00E86FBF" w:rsidP="00E86FBF">
      <w:r w:rsidRPr="00E86FBF">
        <w:t>f.) Dr. Vinicio Alvarado Espinel, Secretario Nacional de la Administración Pública.</w:t>
      </w:r>
    </w:p>
    <w:sectPr w:rsidR="003A5402" w:rsidRPr="00E86FBF" w:rsidSect="004D4840">
      <w:pgSz w:w="11906" w:h="16838" w:code="9"/>
      <w:pgMar w:top="1134" w:right="1335" w:bottom="1134" w:left="13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71F00"/>
    <w:rsid w:val="00053920"/>
    <w:rsid w:val="00155B1F"/>
    <w:rsid w:val="0021706F"/>
    <w:rsid w:val="00245887"/>
    <w:rsid w:val="003A5402"/>
    <w:rsid w:val="003B7C2D"/>
    <w:rsid w:val="00486E8C"/>
    <w:rsid w:val="006E1812"/>
    <w:rsid w:val="00871F00"/>
    <w:rsid w:val="00940530"/>
    <w:rsid w:val="00967A10"/>
    <w:rsid w:val="009C0EFE"/>
    <w:rsid w:val="00C46AC4"/>
    <w:rsid w:val="00D827B3"/>
    <w:rsid w:val="00DC54E5"/>
    <w:rsid w:val="00E71D5D"/>
    <w:rsid w:val="00E86FBF"/>
    <w:rsid w:val="00F75CEE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B1F"/>
    <w:pPr>
      <w:spacing w:after="0" w:line="240" w:lineRule="auto"/>
    </w:pPr>
    <w:rPr>
      <w:rFonts w:ascii="Helvetica" w:hAnsi="Helvetica"/>
      <w:color w:val="365F91" w:themeColor="accent1" w:themeShade="BF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86E8C"/>
    <w:pPr>
      <w:keepNext/>
      <w:keepLines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C0EFE"/>
    <w:pPr>
      <w:keepNext/>
      <w:keepLines/>
      <w:outlineLvl w:val="1"/>
    </w:pPr>
    <w:rPr>
      <w:rFonts w:eastAsiaTheme="majorEastAsia" w:cstheme="majorBidi"/>
      <w:b/>
      <w:bCs/>
      <w:szCs w:val="26"/>
      <w:lang w:val="es-EC" w:eastAsia="es-E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75CEE"/>
    <w:pPr>
      <w:keepNext/>
      <w:keepLines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86E8C"/>
    <w:pPr>
      <w:keepNext/>
      <w:keepLines/>
      <w:outlineLvl w:val="3"/>
    </w:pPr>
    <w:rPr>
      <w:rFonts w:eastAsiaTheme="majorEastAsia" w:cstheme="majorBidi"/>
      <w:bCs/>
      <w:iCs/>
      <w:u w:val="dottedHeavy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0EFE"/>
    <w:rPr>
      <w:rFonts w:ascii="Helvetica" w:eastAsiaTheme="majorEastAsia" w:hAnsi="Helvetica" w:cstheme="majorBidi"/>
      <w:b/>
      <w:bCs/>
      <w:color w:val="365F91" w:themeColor="accent1" w:themeShade="BF"/>
      <w:szCs w:val="26"/>
      <w:lang w:val="es-EC" w:eastAsia="es-E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827B3"/>
    <w:pPr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27B3"/>
    <w:rPr>
      <w:rFonts w:ascii="Helvetica" w:eastAsiaTheme="majorEastAsia" w:hAnsi="Helvetica" w:cstheme="majorBidi"/>
      <w:b/>
      <w:caps/>
      <w:color w:val="365F91" w:themeColor="accent1" w:themeShade="BF"/>
      <w:spacing w:val="5"/>
      <w:kern w:val="28"/>
      <w:sz w:val="2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86E8C"/>
    <w:rPr>
      <w:rFonts w:ascii="Helvetica" w:eastAsiaTheme="majorEastAsia" w:hAnsi="Helvetica" w:cstheme="majorBidi"/>
      <w:b/>
      <w:bCs/>
      <w:caps/>
      <w:color w:val="365F91" w:themeColor="accent1" w:themeShade="BF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75CEE"/>
    <w:rPr>
      <w:rFonts w:ascii="Helvetica" w:eastAsiaTheme="majorEastAsia" w:hAnsi="Helvetica" w:cstheme="majorBidi"/>
      <w:b/>
      <w:bCs/>
      <w:i/>
      <w:color w:val="365F91" w:themeColor="accent1" w:themeShade="BF"/>
    </w:rPr>
  </w:style>
  <w:style w:type="character" w:customStyle="1" w:styleId="Heading3Char1">
    <w:name w:val="Heading 3 Char1"/>
    <w:aliases w:val="Heading 3 Char Char"/>
    <w:basedOn w:val="DefaultParagraphFont"/>
    <w:rsid w:val="00F75CEE"/>
    <w:rPr>
      <w:rFonts w:ascii="Helvetica" w:eastAsia="Times New Roman" w:hAnsi="Helvetica" w:cs="Times New Roman"/>
      <w:b/>
      <w:i/>
      <w:spacing w:val="-4"/>
      <w:szCs w:val="20"/>
      <w:lang w:val="es-EC" w:eastAsia="es-ES"/>
    </w:rPr>
  </w:style>
  <w:style w:type="character" w:customStyle="1" w:styleId="Heading4Char">
    <w:name w:val="Heading 4 Char"/>
    <w:basedOn w:val="DefaultParagraphFont"/>
    <w:link w:val="Heading4"/>
    <w:uiPriority w:val="9"/>
    <w:rsid w:val="00486E8C"/>
    <w:rPr>
      <w:rFonts w:ascii="Helvetica" w:eastAsiaTheme="majorEastAsia" w:hAnsi="Helvetica" w:cstheme="majorBidi"/>
      <w:bCs/>
      <w:iCs/>
      <w:color w:val="365F91" w:themeColor="accent1" w:themeShade="BF"/>
      <w:u w:val="dottedHeavy"/>
    </w:rPr>
  </w:style>
  <w:style w:type="character" w:styleId="BookTitle">
    <w:name w:val="Book Title"/>
    <w:basedOn w:val="DefaultParagraphFont"/>
    <w:uiPriority w:val="33"/>
    <w:qFormat/>
    <w:rsid w:val="00C46AC4"/>
    <w:rPr>
      <w:bCs/>
      <w:smallCaps/>
      <w:spacing w:val="5"/>
    </w:rPr>
  </w:style>
  <w:style w:type="paragraph" w:styleId="PlainText">
    <w:name w:val="Plain Text"/>
    <w:basedOn w:val="Normal"/>
    <w:link w:val="PlainTextChar"/>
    <w:uiPriority w:val="99"/>
    <w:unhideWhenUsed/>
    <w:rsid w:val="004D484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4840"/>
    <w:rPr>
      <w:rFonts w:ascii="Consolas" w:hAnsi="Consolas"/>
      <w:color w:val="365F91" w:themeColor="accent1" w:themeShade="BF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886</Words>
  <Characters>4876</Characters>
  <Application>Microsoft Office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ep</dc:creator>
  <cp:keywords/>
  <dc:description/>
  <cp:lastModifiedBy> ep</cp:lastModifiedBy>
  <cp:revision>2</cp:revision>
  <dcterms:created xsi:type="dcterms:W3CDTF">2010-01-14T17:13:00Z</dcterms:created>
  <dcterms:modified xsi:type="dcterms:W3CDTF">2010-01-14T17:13:00Z</dcterms:modified>
</cp:coreProperties>
</file>