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A02" w:rsidRDefault="00D35A02" w:rsidP="00D35A02"/>
    <w:p w:rsidR="00D35A02" w:rsidRDefault="00D35A02" w:rsidP="00D35A02">
      <w:r>
        <w:t>LEY DE CASACIÓN</w:t>
      </w:r>
    </w:p>
    <w:p w:rsidR="00D35A02" w:rsidRDefault="00D35A02" w:rsidP="00D35A02">
      <w:r>
        <w:t>(Codificación-2004-01)</w:t>
      </w:r>
    </w:p>
    <w:p w:rsidR="00D35A02" w:rsidRDefault="00D35A02" w:rsidP="00D35A02"/>
    <w:p w:rsidR="00D35A02" w:rsidRDefault="00D35A02" w:rsidP="00D35A02"/>
    <w:p w:rsidR="00D35A02" w:rsidRDefault="00D35A02" w:rsidP="00D35A02">
      <w:r>
        <w:t>H. CONGRESO NACIONAL</w:t>
      </w:r>
    </w:p>
    <w:p w:rsidR="00D35A02" w:rsidRDefault="00D35A02" w:rsidP="00D35A02"/>
    <w:p w:rsidR="00D35A02" w:rsidRDefault="00D35A02" w:rsidP="00D35A02">
      <w:r>
        <w:t>LA COMISIÓN DE LEGISLACIÓN Y CODIFICACIÓN</w:t>
      </w:r>
    </w:p>
    <w:p w:rsidR="00D35A02" w:rsidRDefault="00D35A02" w:rsidP="00D35A02"/>
    <w:p w:rsidR="00D35A02" w:rsidRDefault="00D35A02" w:rsidP="00D35A02">
      <w:r>
        <w:t>Resuelve:</w:t>
      </w:r>
    </w:p>
    <w:p w:rsidR="00D35A02" w:rsidRDefault="00D35A02" w:rsidP="00D35A02"/>
    <w:p w:rsidR="00D35A02" w:rsidRDefault="00D35A02" w:rsidP="00D35A02">
      <w:r>
        <w:t>EXPEDIR LA SIGUIENTE CODIFICACIÓN DE LA LEY DE CASACIÓN</w:t>
      </w:r>
    </w:p>
    <w:p w:rsidR="00D35A02" w:rsidRDefault="00D35A02" w:rsidP="00D35A02">
      <w:r>
        <w:t>Art.  1.-  Competencia.-  El recurso de que trata esta Ley es de competencia de la Corte Suprema de Justicia que actúa como Corte de Casación en todas las materias, a través de sus salas especializadas.</w:t>
      </w:r>
    </w:p>
    <w:p w:rsidR="00D35A02" w:rsidRDefault="00D35A02" w:rsidP="00D35A02">
      <w:r>
        <w:t>Art.  2.-  Procedencia.-  El recurso de casación procede contra las sentencias y autos que pongan fin a los procesos de conocimiento, dictados por las cortes superiores, por los tribunales distritales de lo fiscal y de lo contencioso administrativo.</w:t>
      </w:r>
    </w:p>
    <w:p w:rsidR="00D35A02" w:rsidRDefault="00D35A02" w:rsidP="00D35A02"/>
    <w:p w:rsidR="00D35A02" w:rsidRDefault="00D35A02" w:rsidP="00D35A02">
      <w:r>
        <w:t>Igualmente procede respecto de las providencias expedidas por dichas cortes o tribunales en la fase de ejecución de las sentencias dictadas en procesos de conocimiento, si tales providencias resuelven puntos esenciales no controvertidos en el juicio, ni decididos en el fallo, o contradicen lo ejecutoriado.</w:t>
      </w:r>
    </w:p>
    <w:p w:rsidR="00D35A02" w:rsidRDefault="00D35A02" w:rsidP="00D35A02"/>
    <w:p w:rsidR="00D35A02" w:rsidRDefault="00D35A02" w:rsidP="00D35A02">
      <w:r>
        <w:t>No procede el recurso de casación de las sentencias o autos dictados por las Cortes Especiales de las Fuerzas Armadas y la Policía y las resoluciones de los funcionarios administrativos, mientras sean dependientes de la Función Ejecutiva.</w:t>
      </w:r>
    </w:p>
    <w:p w:rsidR="00C817F7" w:rsidRDefault="00C817F7" w:rsidP="00D35A02"/>
    <w:p w:rsidR="00D35A02" w:rsidRDefault="00D35A02" w:rsidP="00D35A02">
      <w:r>
        <w:t>Art.  3.-  Causales.-  El recurso de casación sólo podrá fundarse en las siguientes causales:</w:t>
      </w:r>
    </w:p>
    <w:p w:rsidR="00D35A02" w:rsidRDefault="00D35A02" w:rsidP="00D35A02"/>
    <w:p w:rsidR="00D35A02" w:rsidRDefault="00D35A02" w:rsidP="00D35A02">
      <w:r>
        <w:t>1ra.  Aplicación indebida, falta de aplicación o errónea interpretación de normas de derecho, incluyendo los precedentes jurisprudenciales obligatorios, en la sentencia o auto, que hayan sido determinantes de su parte dispositiva.</w:t>
      </w:r>
    </w:p>
    <w:p w:rsidR="00D35A02" w:rsidRDefault="00D35A02" w:rsidP="00D35A02"/>
    <w:p w:rsidR="00D35A02" w:rsidRDefault="00D35A02" w:rsidP="00D35A02">
      <w:r>
        <w:t xml:space="preserve">2da.  Aplicación indebida, falta de aplicación o errónea interpretación de </w:t>
      </w:r>
      <w:r w:rsidRPr="00F20315">
        <w:rPr>
          <w:highlight w:val="yellow"/>
        </w:rPr>
        <w:t>normas procesales</w:t>
      </w:r>
      <w:r>
        <w:t>, cuando hayan viciado el proceso de nulidad insanable o provocado indefensión, siempre que hubieren influido en la decisión de la causa y que la respectiva nulidad no hubiere quedado convalidada legalmente.</w:t>
      </w:r>
    </w:p>
    <w:p w:rsidR="00D35A02" w:rsidRDefault="00D35A02" w:rsidP="00D35A02"/>
    <w:p w:rsidR="00D35A02" w:rsidRDefault="00D35A02" w:rsidP="00D35A02">
      <w:r>
        <w:t xml:space="preserve">3ra.  Aplicación indebida, falta de aplicación o errónea interpretación de los preceptos jurídicos aplicables a la </w:t>
      </w:r>
      <w:r w:rsidRPr="00C53754">
        <w:rPr>
          <w:highlight w:val="yellow"/>
        </w:rPr>
        <w:t>valoración de la prueba</w:t>
      </w:r>
      <w:r>
        <w:t>, siempre que hayan conducido a una equivocada aplicación o a la no aplicación de normas de derecho en la sentencia o auto;</w:t>
      </w:r>
    </w:p>
    <w:p w:rsidR="00D35A02" w:rsidRDefault="00D35A02" w:rsidP="00D35A02"/>
    <w:p w:rsidR="00D35A02" w:rsidRDefault="00D35A02" w:rsidP="00D35A02">
      <w:r>
        <w:t>4ta.  Resolución, en la sentencia o auto, de lo que no fuera materia del litigio u omisión de resolver en ella todos los puntos de la litis;</w:t>
      </w:r>
    </w:p>
    <w:p w:rsidR="00D35A02" w:rsidRDefault="00D35A02" w:rsidP="00D35A02"/>
    <w:p w:rsidR="00D35A02" w:rsidRDefault="00D35A02" w:rsidP="00D35A02">
      <w:r>
        <w:t>5ta.  Cuando la sentencia o auto no contuvieren los requisitos exigidos por la Ley o en su parte dispositiva se adoptan decisiones contradictorias o incompatibles.</w:t>
      </w:r>
    </w:p>
    <w:p w:rsidR="00C53754" w:rsidRDefault="00C53754" w:rsidP="00D35A02"/>
    <w:p w:rsidR="00D35A02" w:rsidRDefault="00D35A02" w:rsidP="00D35A02">
      <w:r>
        <w:t xml:space="preserve">Art.  4.-  Legitimación.-  El recurso sólo podrá interponerse por la parte que haya recibido agravio en la sentencia o auto.  No podrá interponer el recurso </w:t>
      </w:r>
      <w:r w:rsidRPr="00E50E93">
        <w:rPr>
          <w:highlight w:val="yellow"/>
        </w:rPr>
        <w:t>quien no apeló de la sentencia o auto expedido en primera instancia</w:t>
      </w:r>
      <w:r>
        <w:t xml:space="preserve"> ni se adhirió a la apelación de la </w:t>
      </w:r>
      <w:r>
        <w:lastRenderedPageBreak/>
        <w:t>contraparte, cuando la resolución del superior haya sido totalmente confirmatoria de aquélla.  No será admisible la adhesión al recurso de casación.</w:t>
      </w:r>
    </w:p>
    <w:p w:rsidR="00C53754" w:rsidRDefault="00C53754" w:rsidP="00D35A02"/>
    <w:p w:rsidR="00D35A02" w:rsidRDefault="00D35A02" w:rsidP="00D35A02">
      <w:r>
        <w:t>Art.  5.-  Término para la Interposición.-  El recurso deberá interponerse dentro del término de cinco días posteriores a la notificación del auto o sentencia o del auto definitivo que niegue o acepte su ampliación o aclaración. Los organismos y entidades del sector público tendrán el término de quince días.</w:t>
      </w:r>
    </w:p>
    <w:p w:rsidR="00FC14A9" w:rsidRDefault="00FC14A9" w:rsidP="00D35A02"/>
    <w:p w:rsidR="00D35A02" w:rsidRDefault="00D35A02" w:rsidP="00D35A02">
      <w:r>
        <w:t>Art.  6.-  Requisitos formales.-  En el escrito de interposición del recurso de casación deberá constar en forma obligatoria lo siguiente:</w:t>
      </w:r>
    </w:p>
    <w:p w:rsidR="00D35A02" w:rsidRDefault="00D35A02" w:rsidP="00D35A02"/>
    <w:p w:rsidR="00D35A02" w:rsidRDefault="00D35A02" w:rsidP="00D35A02">
      <w:r>
        <w:t>1.  Indicación de la sentencia o auto recurridos con individualización del proceso en que se dictó y las partes procesales;</w:t>
      </w:r>
    </w:p>
    <w:p w:rsidR="00D35A02" w:rsidRDefault="00D35A02" w:rsidP="00D35A02"/>
    <w:p w:rsidR="00D35A02" w:rsidRDefault="00D35A02" w:rsidP="00D35A02">
      <w:r>
        <w:t>2.  Las normas de derecho que se estiman infringidas o las solemnidades del procedimiento que se hayan omitido;</w:t>
      </w:r>
    </w:p>
    <w:p w:rsidR="00D35A02" w:rsidRDefault="00D35A02" w:rsidP="00D35A02"/>
    <w:p w:rsidR="00D35A02" w:rsidRDefault="00D35A02" w:rsidP="00D35A02">
      <w:r>
        <w:t>3.  La determinación de las causales en que se funda;</w:t>
      </w:r>
    </w:p>
    <w:p w:rsidR="00D35A02" w:rsidRDefault="00D35A02" w:rsidP="00D35A02"/>
    <w:p w:rsidR="00D35A02" w:rsidRDefault="00D35A02" w:rsidP="00D35A02">
      <w:r>
        <w:t>4.  Los fundamentos en que se apoya el recurso.</w:t>
      </w:r>
    </w:p>
    <w:p w:rsidR="00FD0001" w:rsidRDefault="00FD0001" w:rsidP="00D35A02"/>
    <w:p w:rsidR="00D35A02" w:rsidRDefault="00D35A02" w:rsidP="00D35A02">
      <w:r>
        <w:t>Art.  7.-  Calificación.-  Interpuesto el recurso, el órgano judicial respectivo, dentro del término de tres días hábiles, examinará si concurren las siguientes circunstancias:</w:t>
      </w:r>
    </w:p>
    <w:p w:rsidR="00D35A02" w:rsidRDefault="00D35A02" w:rsidP="00D35A02"/>
    <w:p w:rsidR="00D35A02" w:rsidRDefault="00D35A02" w:rsidP="00D35A02">
      <w:r>
        <w:t>1ra.  Si la sentencia o auto objeto del recurso es de aquellos contra los cuales procede de acuerdo con el artículo 2;</w:t>
      </w:r>
    </w:p>
    <w:p w:rsidR="00D35A02" w:rsidRDefault="00D35A02" w:rsidP="00D35A02"/>
    <w:p w:rsidR="00D35A02" w:rsidRDefault="00D35A02" w:rsidP="00D35A02">
      <w:r>
        <w:t>2da.  Si se ha interpuesto en tiempo; y,</w:t>
      </w:r>
    </w:p>
    <w:p w:rsidR="00D35A02" w:rsidRDefault="00D35A02" w:rsidP="00D35A02"/>
    <w:p w:rsidR="00D35A02" w:rsidRDefault="00D35A02" w:rsidP="00D35A02">
      <w:r>
        <w:t>3ra.  Si el escrito mediante el cual se lo deduce reúne los requisitos señalados en el artículo anterior.</w:t>
      </w:r>
    </w:p>
    <w:p w:rsidR="00D35A02" w:rsidRDefault="00D35A02" w:rsidP="00D35A02"/>
    <w:p w:rsidR="00D35A02" w:rsidRDefault="00D35A02" w:rsidP="00D35A02">
      <w:r>
        <w:t>El órgano judicial respectivo, con exposición detallada de los fundamentos o motivos de la decisión, admitirá o denegará el recurso.</w:t>
      </w:r>
    </w:p>
    <w:p w:rsidR="00FD0001" w:rsidRDefault="00FD0001" w:rsidP="00D35A02"/>
    <w:p w:rsidR="00D35A02" w:rsidRDefault="00D35A02" w:rsidP="00D35A02">
      <w:r>
        <w:t>Art.  8.-  Admisibilidad.-  Cuando concurran las circunstancias señaladas en el artículo 7, el Juez o el órgano judicial respectivo, dentro del término de tres días, concederá el recurso y notificará a las partes.</w:t>
      </w:r>
    </w:p>
    <w:p w:rsidR="00D35A02" w:rsidRDefault="00D35A02" w:rsidP="00D35A02"/>
    <w:p w:rsidR="00D35A02" w:rsidRDefault="00D35A02" w:rsidP="00D35A02">
      <w:r>
        <w:t>Concedido el recurso el mismo Juez u órgano judicial dispondrá que se obtengan las copias necesarias para la ejecución de la sentencia o auto y, en la misma providencia ordenará que se eleve el expediente a la Corte Suprema de Justicia y las copias al juez u órgano competente para la ejecución del fallo.</w:t>
      </w:r>
    </w:p>
    <w:p w:rsidR="00D35A02" w:rsidRDefault="00D35A02" w:rsidP="00D35A02"/>
    <w:p w:rsidR="00D35A02" w:rsidRDefault="00D35A02" w:rsidP="00D35A02">
      <w:r>
        <w:t>Recibido el proceso y en el término de quince días, la Sala respectiva de la Corte Suprema de Justicia examinará si el recurso de casación ha sido debidamente concedido de conformidad con lo que dispone el artículo 7, y en la primera providencia declarará si admite o rechaza el recurso de casación; si lo admite a trámite, procederá conforme lo previsto en el artículo 13; si lo rechaza devolverá el proceso al inferior.</w:t>
      </w:r>
    </w:p>
    <w:p w:rsidR="00FD0001" w:rsidRDefault="00FD0001" w:rsidP="00D35A02"/>
    <w:p w:rsidR="00D35A02" w:rsidRDefault="00D35A02" w:rsidP="00D35A02">
      <w:r>
        <w:t>Art.  9.-  Recurso de Hecho.-  Si se denegare el trámite del recurso, podrá la parte recurrente, en el término de tres días, interponer el recurso de hecho. Interpuesto ante el juez u órgano judicial respectivo, éste sin calificarlo elevará todo el expediente a la Corte Suprema de Justicia. La denegación del trámite del recurso deberá ser fundamentada.</w:t>
      </w:r>
    </w:p>
    <w:p w:rsidR="00D35A02" w:rsidRDefault="00D35A02" w:rsidP="00D35A02"/>
    <w:p w:rsidR="00D35A02" w:rsidRDefault="00D35A02" w:rsidP="00D35A02">
      <w:r>
        <w:t>Concedido el recurso de hecho, se dejarán copias de la sentencia o auto recurridos para continuar la ejecución, salvo que el recurrente solicite la suspensión de ésta, constituyendo caución conforme lo previsto en esta Ley.</w:t>
      </w:r>
    </w:p>
    <w:p w:rsidR="00D35A02" w:rsidRDefault="00D35A02" w:rsidP="00D35A02"/>
    <w:p w:rsidR="00D35A02" w:rsidRDefault="00D35A02" w:rsidP="00D35A02">
      <w:r>
        <w:t>La Sala respectiva de la Corte Suprema de Justicia, en la primera providencia y dentro del término de quince días, declarará si admite o rechaza el recurso de hecho; y, si lo admite, procederá conforme lo expuesto en el artículo 13.</w:t>
      </w:r>
    </w:p>
    <w:p w:rsidR="0062390F" w:rsidRDefault="0062390F" w:rsidP="00D35A02"/>
    <w:p w:rsidR="00D35A02" w:rsidRDefault="00D35A02" w:rsidP="00D35A02">
      <w:r>
        <w:t>Art. 10.- Efectos.-  Salvo que el proceso verse sobre el estado civil de las personas, o el recurso haya sido interpuesto por los organismos o entidades del sector público, la admisión a trámite del recurso no impedirá que la sentencia o auto se cumpla.</w:t>
      </w:r>
    </w:p>
    <w:p w:rsidR="0062390F" w:rsidRDefault="0062390F" w:rsidP="00D35A02"/>
    <w:p w:rsidR="00D35A02" w:rsidRDefault="00D35A02" w:rsidP="00D35A02">
      <w:r>
        <w:t>Art. 11.- Caución.- Salvo las excepciones contenidas en el artículo anterior, quien haya interpuesto recurso de casación podrá solicitar que se suspenda la ejecución de la sentencia o auto recurrido rindiendo caución suficiente sobre los perjuicios estimados que la demora en la ejecución de la sentencia o auto pueda causar a la contraparte.</w:t>
      </w:r>
    </w:p>
    <w:p w:rsidR="00D35A02" w:rsidRDefault="00D35A02" w:rsidP="00D35A02"/>
    <w:p w:rsidR="00D35A02" w:rsidRDefault="00D35A02" w:rsidP="00D35A02">
      <w:r>
        <w:t>El monto de la caución será establecido por el juez o el órgano judicial respectivo, en el término máximo de tres días y al momento de expedir el auto por el que concede el recurso de casación o tramita el de hecho; si la caución fuese consignada en el término de tres días posteriores a la notificación de este auto, se dispondrá la suspensión de la ejecución de la sentencia o auto y en caso contrario se ordenará su ejecución sin perjuicio de tramitarse el recurso.</w:t>
      </w:r>
    </w:p>
    <w:p w:rsidR="00D35A02" w:rsidRDefault="00D35A02" w:rsidP="00D35A02"/>
    <w:p w:rsidR="00D35A02" w:rsidRDefault="00D35A02" w:rsidP="00D35A02">
      <w:r>
        <w:t>La Corte Suprema de Justicia dictará un instructivo que deberán seguir los tribunales para la fijación del monto de la caución, en consideración de la materia y del perjuicio por la demora.</w:t>
      </w:r>
    </w:p>
    <w:p w:rsidR="0062390F" w:rsidRDefault="0062390F" w:rsidP="00D35A02"/>
    <w:p w:rsidR="00D35A02" w:rsidRDefault="00D35A02" w:rsidP="00D35A02">
      <w:r>
        <w:t>Art. 12.- Cancelación y liquidación de la caución.- La caución se cancelará por el tribunal a quo si el recurso es aceptado totalmente por la Corte Suprema de Justicia; en caso de aceptación parcial el fallo de la Corte determinará el monto de la caución que corresponda ser devuelto al recurrente y la cantidad que será entregada a la parte perjudicada por la demora; si el fallo rechaza el recurso totalmente, el tribunal a quo entregará a la parte perjudicada por la demora, el valor total de la caución.</w:t>
      </w:r>
    </w:p>
    <w:p w:rsidR="0062390F" w:rsidRDefault="0062390F" w:rsidP="00D35A02"/>
    <w:p w:rsidR="00D35A02" w:rsidRDefault="00D35A02" w:rsidP="00D35A02">
      <w:r>
        <w:t>Art. 13.- Traslado.- Dentro del término de diez días posteriores a la recepción del proceso, la Corte Suprema notificará a las partes y ordenará en la misma providencia correr traslado a quienes corresponda, con el recurso deducido, concediendo el término de cinco días para que sea contestado fundamentadamente.</w:t>
      </w:r>
    </w:p>
    <w:p w:rsidR="0062390F" w:rsidRDefault="0062390F" w:rsidP="00D35A02"/>
    <w:p w:rsidR="00D35A02" w:rsidRDefault="00D35A02" w:rsidP="00D35A02">
      <w:r>
        <w:t>Art. 14.- Audiencia.- Las partes podrán solicitar audiencia en estrados en el término de tres días siguientes al establecido en el artículo anterior.</w:t>
      </w:r>
    </w:p>
    <w:p w:rsidR="00D35A02" w:rsidRDefault="00D35A02" w:rsidP="00D35A02"/>
    <w:p w:rsidR="00D35A02" w:rsidRDefault="00D35A02" w:rsidP="00D35A02">
      <w:r>
        <w:t>Los miembros de la Sala de la Corte Suprema de Justicia podrán durante la audiencia, solicitar cualquier aclaración o ampliación de los argumentos de las partes que no podrán tratar más que sobre los fundamentos que determinaron la interposición del recurso. La audiencia podrá diferirse por una sola vez, a petición de parte o de oficio, siempre que se lo haga por lo menos con dos días hábiles de anticipación.</w:t>
      </w:r>
    </w:p>
    <w:p w:rsidR="0062390F" w:rsidRDefault="0062390F" w:rsidP="00D35A02"/>
    <w:p w:rsidR="00D35A02" w:rsidRDefault="00D35A02" w:rsidP="00D35A02">
      <w:r>
        <w:t>Art. 15.- Sustanciación.- Durante el trámite del recurso de casación no se podrá solicitar ni ordenar la práctica de ninguna prueba, ni se aceptará incidente alguno.</w:t>
      </w:r>
    </w:p>
    <w:p w:rsidR="0062390F" w:rsidRDefault="0062390F" w:rsidP="00D35A02"/>
    <w:p w:rsidR="00D35A02" w:rsidRDefault="00D35A02" w:rsidP="00D35A02">
      <w:r>
        <w:lastRenderedPageBreak/>
        <w:t>Art. 16.- Sentencia.- Si la Corte Suprema de Justicia encuentra procedente el recurso, casará la sentencia o auto de que se trate y expedirá el que en su lugar correspondiere y por el mérito de los hechos establecidos en la sentencia o auto.</w:t>
      </w:r>
    </w:p>
    <w:p w:rsidR="00D35A02" w:rsidRDefault="00D35A02" w:rsidP="00D35A02"/>
    <w:p w:rsidR="00D35A02" w:rsidRDefault="00D35A02" w:rsidP="00D35A02">
      <w:r>
        <w:t>Cuando se trate de casación por la causal segunda del artículo 3, la Corte Suprema anulará el fallo y remitirá dentro de un término de cinco días el proceso al juez u órgano judicial al cual tocaría conocerlo en caso de recusación de quién pronunció la providencia casada, a fin de que conozca la causa desde el punto en que se produjo la nulidad, sustanciándolo con arreglo a derecho.</w:t>
      </w:r>
    </w:p>
    <w:p w:rsidR="001F075B" w:rsidRDefault="001F075B" w:rsidP="00D35A02"/>
    <w:p w:rsidR="00D35A02" w:rsidRDefault="00D35A02" w:rsidP="00D35A02">
      <w:r>
        <w:t>Art. 17.- Término para despachar el recurso.- La Sala correspondiente de la Corte Suprema de Justicia, despachará el recurso en el término de noventa días más un día por cada cien fojas, luego de lo cual a solicitud de parte, el recurso podrá ser remitido a la Sala de Conjueces que deberán despacharlo necesariamente en el término antes indicado.</w:t>
      </w:r>
    </w:p>
    <w:p w:rsidR="001F075B" w:rsidRDefault="001F075B" w:rsidP="00D35A02"/>
    <w:p w:rsidR="00D35A02" w:rsidRDefault="00D35A02" w:rsidP="00D35A02">
      <w:r>
        <w:t>Art. 18.- Condena en costas y multas.- Se condenará en costas al recurrente siempre que se declare desierto el recurso o aparezca en forma manifiesta que lo ha interpuesto sin base legal o con el propósito de retardar la ejecución del fallo. En los mismos casos podrá también imponerse, según la importancia del asunto, una multa de hasta el equivalente de quince salarios mínimos vitales.</w:t>
      </w:r>
    </w:p>
    <w:p w:rsidR="00D35A02" w:rsidRDefault="00D35A02" w:rsidP="00D35A02"/>
    <w:p w:rsidR="00D35A02" w:rsidRDefault="00D35A02" w:rsidP="00D35A02">
      <w:r>
        <w:t>Igualmente se podrá imponer la multa a los jueces o magistrados que expidieron el fallo casado.</w:t>
      </w:r>
    </w:p>
    <w:p w:rsidR="001F075B" w:rsidRDefault="001F075B" w:rsidP="00D35A02"/>
    <w:p w:rsidR="00D35A02" w:rsidRDefault="00D35A02" w:rsidP="00D35A02">
      <w:r>
        <w:t>Art. 19.- Publicación y precedente.- Todas las sentencias de casación serán obligatoriamente publicadas en su parte dispositiva en el Registro Oficial y constituirán precedente para la aplicación de la Ley, sin perjuicio de que dichas sentencias sean publicadas en la Gaceta Judicial o en otra publicación que determine la Corte Suprema de Justicia.</w:t>
      </w:r>
    </w:p>
    <w:p w:rsidR="00D35A02" w:rsidRDefault="00D35A02" w:rsidP="00D35A02">
      <w:r>
        <w:t>La triple reiteración de un fallo de casación constituye precedente jurisprudencial obligatorio y vinculante para la interpretación y aplicación de las leyes, excepto para la propia Corte Suprema.</w:t>
      </w:r>
    </w:p>
    <w:p w:rsidR="00D35A02" w:rsidRDefault="00D35A02" w:rsidP="00D35A02">
      <w:r>
        <w:t>Igualmente la Corte Suprema de Justicia podrá emitir resolución obligatoria sobre puntos de derecho respecto de los cuales existan fallos contradictorios de las cortes superiores y tribunales distritales, aunque no le hayan llegado por vía de casación. La Corte Suprema resolverá sobre los fallos contradictorios ya sea por su propia iniciativa o a pedido de las cortes superiores o tribunales distritales. El Presidente de la Corte Suprema emitirá un instructivo para el adecuado ejercicio de esta atribución.</w:t>
      </w:r>
    </w:p>
    <w:p w:rsidR="001F075B" w:rsidRDefault="001F075B" w:rsidP="00D35A02"/>
    <w:p w:rsidR="00D35A02" w:rsidRDefault="00D35A02" w:rsidP="00D35A02">
      <w:r>
        <w:t>Art. 20.- Excepción.- El recurso de casación en las causas penales se regirá por las normas contenidas en el Código de Procedimiento Penal.</w:t>
      </w:r>
    </w:p>
    <w:p w:rsidR="001F075B" w:rsidRDefault="001F075B" w:rsidP="00D35A02"/>
    <w:p w:rsidR="00D35A02" w:rsidRDefault="00D35A02" w:rsidP="00D35A02">
      <w:r>
        <w:t>Art. 21.- Derogatorias.- En forma expresa se derogan las normas contenidas en el Parágrafo 2o. de la Sección 10ma.  Título I  Libro Segundo; Parágrafo 3o.  Sección 1a.  Título II  Libro Segundo del Código de Procedimiento Civil;y, en el Título III del Libro Tercero del Código Tributario. Deróganse también todas las disposiciones legales que establecen el recurso de tercera instancia.</w:t>
      </w:r>
    </w:p>
    <w:p w:rsidR="00D35A02" w:rsidRDefault="00D35A02" w:rsidP="00D35A02"/>
    <w:p w:rsidR="00D35A02" w:rsidRDefault="00D35A02" w:rsidP="00D35A02">
      <w:r>
        <w:t>DISPOSICIÓN TRANSITORIA ÚNICA</w:t>
      </w:r>
    </w:p>
    <w:p w:rsidR="00D35A02" w:rsidRDefault="00D35A02" w:rsidP="00D35A02">
      <w:r>
        <w:t>Las Salas de lo Civil y Comercial y de lo Social y Laboral, de la Corte Suprema de Justicia, para el despacho de los recursos de tercera instancia que aún tuvieren pendientes, funcionarán divididas en dos Tribunales de tres ministros cada una, integrando para este efecto al conjuez permanente.</w:t>
      </w:r>
    </w:p>
    <w:p w:rsidR="00D35A02" w:rsidRDefault="00D35A02" w:rsidP="00D35A02"/>
    <w:p w:rsidR="00D35A02" w:rsidRDefault="00D35A02" w:rsidP="00D35A02">
      <w:r>
        <w:lastRenderedPageBreak/>
        <w:t>DISPOSICIÓN FINAL</w:t>
      </w:r>
    </w:p>
    <w:p w:rsidR="00D35A02" w:rsidRDefault="00D35A02" w:rsidP="00D35A02">
      <w:r>
        <w:t>Art. 22.- Vigencia.- La presente Ley y sus reformas entraron en vigencia desde las respectivas publicaciones en el Registro Oficial.</w:t>
      </w:r>
    </w:p>
    <w:p w:rsidR="00D35A02" w:rsidRDefault="00D35A02" w:rsidP="00D35A02"/>
    <w:p w:rsidR="00D35A02" w:rsidRDefault="00D35A02" w:rsidP="00D35A02">
      <w:r>
        <w:t>CERTIFICO: Esta Codificación fue elaborada por la Comisión de Legislación y Codificación de conformidad con lo dispuesto en el numeral 2 del artículo 139 de la Constitución Política de la República, y cumplidos los presupuestos del artículo 160 de la Constitución, publíquese en el Registro Oficial.</w:t>
      </w:r>
    </w:p>
    <w:p w:rsidR="00D35A02" w:rsidRDefault="00D35A02" w:rsidP="00D35A02"/>
    <w:p w:rsidR="00D35A02" w:rsidRDefault="00D35A02" w:rsidP="00D35A02">
      <w:r>
        <w:t>Quito, 10 de marzo del 2004.</w:t>
      </w:r>
    </w:p>
    <w:p w:rsidR="00D35A02" w:rsidRDefault="00D35A02" w:rsidP="00D35A02"/>
    <w:p w:rsidR="00D35A02" w:rsidRDefault="00D35A02" w:rsidP="00D35A02">
      <w:r>
        <w:t>FUENTES DE ESTA CODIFICACIÓN</w:t>
      </w:r>
    </w:p>
    <w:p w:rsidR="00D35A02" w:rsidRDefault="00D35A02" w:rsidP="00D35A02"/>
    <w:p w:rsidR="00D35A02" w:rsidRDefault="00D35A02" w:rsidP="00D35A02">
      <w:r>
        <w:t>1.- Constitución Política de la República del Ecuador (Registro Oficial No. 1, 11-VIII-1998);</w:t>
      </w:r>
    </w:p>
    <w:p w:rsidR="00D35A02" w:rsidRDefault="00D35A02" w:rsidP="00D35A02"/>
    <w:p w:rsidR="00D35A02" w:rsidRDefault="00D35A02" w:rsidP="00D35A02">
      <w:r>
        <w:t>2.- Ley 27 (Registro Oficial 192, 18-V-93);</w:t>
      </w:r>
    </w:p>
    <w:p w:rsidR="00D35A02" w:rsidRDefault="00D35A02" w:rsidP="00D35A02"/>
    <w:p w:rsidR="00D35A02" w:rsidRDefault="00D35A02" w:rsidP="00D35A02">
      <w:r>
        <w:t>3.- Ley 93, Art. 23 (Registro Oficial 764-S, 22-VIII-95);</w:t>
      </w:r>
    </w:p>
    <w:p w:rsidR="00D35A02" w:rsidRDefault="00D35A02" w:rsidP="00D35A02"/>
    <w:p w:rsidR="00D35A02" w:rsidRDefault="00D35A02" w:rsidP="00D35A02">
      <w:r>
        <w:t>4.- Ley s/n (Registro Oficial 39, 8-IV-97).</w:t>
      </w:r>
    </w:p>
    <w:p w:rsidR="00D35A02" w:rsidRDefault="00D35A02" w:rsidP="00D35A02"/>
    <w:p w:rsidR="00D35A02" w:rsidRDefault="00D35A02" w:rsidP="00D35A02"/>
    <w:p w:rsidR="00D35A02" w:rsidRDefault="00D35A02" w:rsidP="00D35A02">
      <w:r>
        <w:t>FUENTES DE LA PRESENTE EDICIÓN DE LA LEY DE CASACIÓN</w:t>
      </w:r>
    </w:p>
    <w:p w:rsidR="00D35A02" w:rsidRDefault="00D35A02" w:rsidP="00D35A02"/>
    <w:p w:rsidR="00D35A02" w:rsidRDefault="00D35A02" w:rsidP="00D35A02"/>
    <w:p w:rsidR="001B610F" w:rsidRDefault="00D35A02" w:rsidP="00D35A02">
      <w:r>
        <w:t>1.- Codificación-2004-01 (Registro Oficial 299-S, 24-III-2004).</w:t>
      </w:r>
    </w:p>
    <w:sectPr w:rsidR="001B610F">
      <w:footerReference w:type="even"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83C" w:rsidRDefault="00B4083C">
      <w:r>
        <w:separator/>
      </w:r>
    </w:p>
  </w:endnote>
  <w:endnote w:type="continuationSeparator" w:id="0">
    <w:p w:rsidR="00B4083C" w:rsidRDefault="00B40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Arial-BoldMT">
    <w:panose1 w:val="00000000000000000000"/>
    <w:charset w:val="00"/>
    <w:family w:val="swiss"/>
    <w:notTrueType/>
    <w:pitch w:val="default"/>
    <w:sig w:usb0="00000003" w:usb1="00000000" w:usb2="00000000" w:usb3="00000000" w:csb0="00000001" w:csb1="00000000"/>
  </w:font>
  <w:font w:name="News Gothic MT">
    <w:panose1 w:val="020B05040202030202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Palatino">
    <w:panose1 w:val="02040502050505030304"/>
    <w:charset w:val="00"/>
    <w:family w:val="roman"/>
    <w:pitch w:val="variable"/>
    <w:sig w:usb0="00000007" w:usb1="00000000" w:usb2="00000000" w:usb3="00000000" w:csb0="00000093" w:csb1="00000000"/>
  </w:font>
  <w:font w:name="Courier New">
    <w:panose1 w:val="02070309020205020404"/>
    <w:charset w:val="00"/>
    <w:family w:val="modern"/>
    <w:pitch w:val="fixed"/>
    <w:sig w:usb0="20002A87" w:usb1="00000000" w:usb2="00000000" w:usb3="00000000" w:csb0="000001FF" w:csb1="00000000"/>
  </w:font>
  <w:font w:name="Letter Gothic MT">
    <w:panose1 w:val="020B0509020102020204"/>
    <w:charset w:val="00"/>
    <w:family w:val="moder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315" w:rsidRDefault="00F20315" w:rsidP="009120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0315" w:rsidRDefault="00F203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315" w:rsidRDefault="00F20315" w:rsidP="009120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5AA8">
      <w:rPr>
        <w:rStyle w:val="PageNumber"/>
        <w:noProof/>
      </w:rPr>
      <w:t>5</w:t>
    </w:r>
    <w:r>
      <w:rPr>
        <w:rStyle w:val="PageNumber"/>
      </w:rPr>
      <w:fldChar w:fldCharType="end"/>
    </w:r>
  </w:p>
  <w:p w:rsidR="00F20315" w:rsidRDefault="00F2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83C" w:rsidRDefault="00B4083C">
      <w:r>
        <w:separator/>
      </w:r>
    </w:p>
  </w:footnote>
  <w:footnote w:type="continuationSeparator" w:id="0">
    <w:p w:rsidR="00B4083C" w:rsidRDefault="00B408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1B610F"/>
    <w:rsid w:val="000005E4"/>
    <w:rsid w:val="000700DC"/>
    <w:rsid w:val="00074635"/>
    <w:rsid w:val="000D2399"/>
    <w:rsid w:val="001B5C12"/>
    <w:rsid w:val="001B610F"/>
    <w:rsid w:val="001E1E3E"/>
    <w:rsid w:val="001F075B"/>
    <w:rsid w:val="00210FF9"/>
    <w:rsid w:val="0026294A"/>
    <w:rsid w:val="002E3554"/>
    <w:rsid w:val="003061E8"/>
    <w:rsid w:val="003C0914"/>
    <w:rsid w:val="004C3330"/>
    <w:rsid w:val="004D3D91"/>
    <w:rsid w:val="005D3C42"/>
    <w:rsid w:val="005E3270"/>
    <w:rsid w:val="0062390F"/>
    <w:rsid w:val="006327D9"/>
    <w:rsid w:val="006D4ECA"/>
    <w:rsid w:val="006F5A00"/>
    <w:rsid w:val="00784CBF"/>
    <w:rsid w:val="007E0220"/>
    <w:rsid w:val="007F0F32"/>
    <w:rsid w:val="00835AA8"/>
    <w:rsid w:val="008733FF"/>
    <w:rsid w:val="00912014"/>
    <w:rsid w:val="009E1844"/>
    <w:rsid w:val="009F2AFE"/>
    <w:rsid w:val="00AC63BC"/>
    <w:rsid w:val="00B4083C"/>
    <w:rsid w:val="00B94F8A"/>
    <w:rsid w:val="00BD0A87"/>
    <w:rsid w:val="00C53754"/>
    <w:rsid w:val="00C817F7"/>
    <w:rsid w:val="00D17A90"/>
    <w:rsid w:val="00D35A02"/>
    <w:rsid w:val="00DC1ABC"/>
    <w:rsid w:val="00DD6FBC"/>
    <w:rsid w:val="00DE7956"/>
    <w:rsid w:val="00E50E93"/>
    <w:rsid w:val="00E97995"/>
    <w:rsid w:val="00F20315"/>
    <w:rsid w:val="00F33655"/>
    <w:rsid w:val="00FC14A9"/>
    <w:rsid w:val="00FD00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7F0F32"/>
    <w:pPr>
      <w:jc w:val="both"/>
    </w:pPr>
    <w:rPr>
      <w:rFonts w:ascii="Helvetica" w:hAnsi="Helvetica"/>
      <w:color w:val="000080"/>
      <w:sz w:val="22"/>
      <w:szCs w:val="22"/>
      <w:lang w:val="es-EC"/>
    </w:rPr>
  </w:style>
  <w:style w:type="paragraph" w:styleId="Heading1">
    <w:name w:val="heading 1"/>
    <w:basedOn w:val="Normal"/>
    <w:next w:val="Normal"/>
    <w:autoRedefine/>
    <w:qFormat/>
    <w:rsid w:val="000D2399"/>
    <w:pPr>
      <w:keepNext/>
      <w:widowControl w:val="0"/>
      <w:outlineLvl w:val="0"/>
    </w:pPr>
    <w:rPr>
      <w:b/>
      <w:bCs/>
      <w:iCs/>
      <w:caps/>
      <w:snapToGrid w:val="0"/>
      <w:lang w:eastAsia="en-US"/>
    </w:rPr>
  </w:style>
  <w:style w:type="paragraph" w:styleId="Heading2">
    <w:name w:val="heading 2"/>
    <w:basedOn w:val="Normal"/>
    <w:next w:val="Normal"/>
    <w:autoRedefine/>
    <w:qFormat/>
    <w:rsid w:val="004C3330"/>
    <w:pPr>
      <w:keepNext/>
      <w:outlineLvl w:val="1"/>
    </w:pPr>
    <w:rPr>
      <w:rFonts w:cs="Arial"/>
      <w:b/>
      <w:szCs w:val="28"/>
    </w:rPr>
  </w:style>
  <w:style w:type="paragraph" w:styleId="Heading3">
    <w:name w:val="heading 3"/>
    <w:basedOn w:val="Normal"/>
    <w:next w:val="Normal"/>
    <w:autoRedefine/>
    <w:qFormat/>
    <w:rsid w:val="0026294A"/>
    <w:pPr>
      <w:keepNext/>
      <w:outlineLvl w:val="2"/>
    </w:pPr>
    <w:rPr>
      <w:b/>
      <w:bCs/>
      <w:i/>
    </w:rPr>
  </w:style>
  <w:style w:type="paragraph" w:styleId="Heading4">
    <w:name w:val="heading 4"/>
    <w:basedOn w:val="Normal"/>
    <w:next w:val="Normal"/>
    <w:autoRedefine/>
    <w:qFormat/>
    <w:rsid w:val="003061E8"/>
    <w:pPr>
      <w:keepNext/>
      <w:widowControl w:val="0"/>
      <w:outlineLvl w:val="3"/>
    </w:pPr>
    <w:rPr>
      <w:rFonts w:cs="Arial-BoldMT"/>
      <w:bCs/>
      <w:iCs/>
      <w:u w:val="dotted"/>
    </w:rPr>
  </w:style>
  <w:style w:type="paragraph" w:styleId="Heading5">
    <w:name w:val="heading 5"/>
    <w:basedOn w:val="Normal"/>
    <w:next w:val="Normal"/>
    <w:autoRedefine/>
    <w:qFormat/>
    <w:rsid w:val="00210FF9"/>
    <w:pPr>
      <w:outlineLvl w:val="4"/>
    </w:pPr>
    <w:rPr>
      <w:bCs/>
      <w:i/>
      <w:iCs/>
      <w:u w:color="000080"/>
    </w:rPr>
  </w:style>
  <w:style w:type="paragraph" w:styleId="Heading6">
    <w:name w:val="heading 6"/>
    <w:basedOn w:val="Normal"/>
    <w:next w:val="Normal"/>
    <w:autoRedefine/>
    <w:qFormat/>
    <w:rsid w:val="00784CBF"/>
    <w:pPr>
      <w:jc w:val="center"/>
      <w:outlineLvl w:val="5"/>
    </w:pPr>
    <w:rPr>
      <w:rFonts w:ascii="News Gothic MT" w:hAnsi="News Gothic MT"/>
      <w:iCs/>
      <w:color w:val="auto"/>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NormalWebVerdana8pt">
    <w:name w:val="Style Normal (Web) + Verdana 8 pt"/>
    <w:basedOn w:val="NormalWeb"/>
    <w:autoRedefine/>
    <w:rsid w:val="001B610F"/>
    <w:pPr>
      <w:spacing w:before="100" w:beforeAutospacing="1" w:after="100" w:afterAutospacing="1"/>
    </w:pPr>
    <w:rPr>
      <w:rFonts w:ascii="Verdana" w:hAnsi="Verdana"/>
    </w:rPr>
  </w:style>
  <w:style w:type="paragraph" w:styleId="NormalWeb">
    <w:name w:val="Normal (Web)"/>
    <w:basedOn w:val="Normal"/>
    <w:rsid w:val="001B610F"/>
  </w:style>
  <w:style w:type="paragraph" w:customStyle="1" w:styleId="StyleStyleNormalWebVerdana8pt8pt">
    <w:name w:val="Style Style Normal (Web) + Verdana 8 pt + 8 pt"/>
    <w:basedOn w:val="StyleNormalWebVerdana8pt"/>
    <w:autoRedefine/>
    <w:rsid w:val="001B610F"/>
  </w:style>
  <w:style w:type="character" w:customStyle="1" w:styleId="StyleEmphasisVerdana8pt">
    <w:name w:val="Style Emphasis + Verdana 8 pt"/>
    <w:basedOn w:val="Emphasis"/>
    <w:rsid w:val="001B610F"/>
    <w:rPr>
      <w:rFonts w:ascii="Verdana" w:hAnsi="Verdana"/>
      <w:i/>
      <w:iCs/>
      <w:sz w:val="22"/>
    </w:rPr>
  </w:style>
  <w:style w:type="character" w:styleId="Emphasis">
    <w:name w:val="Emphasis"/>
    <w:basedOn w:val="DefaultParagraphFont"/>
    <w:qFormat/>
    <w:rsid w:val="001B610F"/>
    <w:rPr>
      <w:i/>
      <w:iCs/>
    </w:rPr>
  </w:style>
  <w:style w:type="paragraph" w:styleId="BodyText">
    <w:name w:val="Body Text"/>
    <w:basedOn w:val="Normal"/>
    <w:autoRedefine/>
    <w:rsid w:val="007F0F32"/>
    <w:pPr>
      <w:tabs>
        <w:tab w:val="left" w:pos="5400"/>
      </w:tabs>
      <w:ind w:firstLine="284"/>
    </w:pPr>
    <w:rPr>
      <w:iCs/>
    </w:rPr>
  </w:style>
  <w:style w:type="paragraph" w:styleId="PlainText">
    <w:name w:val="Plain Text"/>
    <w:basedOn w:val="Normal"/>
    <w:autoRedefine/>
    <w:rsid w:val="007E0220"/>
    <w:rPr>
      <w:rFonts w:ascii="Palatino" w:hAnsi="Palatino" w:cs="Courier New"/>
      <w:szCs w:val="20"/>
    </w:rPr>
  </w:style>
  <w:style w:type="paragraph" w:customStyle="1" w:styleId="StylePlainTextCourierNew">
    <w:name w:val="Style Plain Text + Courier New"/>
    <w:basedOn w:val="PlainText"/>
    <w:autoRedefine/>
    <w:rsid w:val="007E0220"/>
  </w:style>
  <w:style w:type="paragraph" w:customStyle="1" w:styleId="StyleBodyTextFirstIndent2Left0cm">
    <w:name w:val="Style Body Text First Indent 2 + Left:  0 cm"/>
    <w:basedOn w:val="BodyTextFirstIndent2"/>
    <w:autoRedefine/>
    <w:rsid w:val="001B5C12"/>
    <w:pPr>
      <w:ind w:left="284" w:right="1134" w:firstLine="0"/>
    </w:pPr>
    <w:rPr>
      <w:szCs w:val="20"/>
    </w:rPr>
  </w:style>
  <w:style w:type="paragraph" w:styleId="BodyTextIndent">
    <w:name w:val="Body Text Indent"/>
    <w:basedOn w:val="Normal"/>
    <w:autoRedefine/>
    <w:rsid w:val="005E3270"/>
    <w:pPr>
      <w:ind w:left="357"/>
    </w:pPr>
    <w:rPr>
      <w:bCs/>
      <w:i/>
      <w:iCs/>
    </w:rPr>
  </w:style>
  <w:style w:type="paragraph" w:styleId="BodyTextFirstIndent2">
    <w:name w:val="Body Text First Indent 2"/>
    <w:basedOn w:val="BodyTextIndent"/>
    <w:autoRedefine/>
    <w:rsid w:val="000005E4"/>
    <w:pPr>
      <w:ind w:firstLine="210"/>
    </w:pPr>
    <w:rPr>
      <w:rFonts w:cs="Arial-BoldMT"/>
      <w:iCs w:val="0"/>
      <w:szCs w:val="18"/>
    </w:rPr>
  </w:style>
  <w:style w:type="paragraph" w:customStyle="1" w:styleId="StyleBodyTextFirstIndent2Underline">
    <w:name w:val="Style Body Text First Indent 2 + Underline"/>
    <w:basedOn w:val="BodyTextFirstIndent2"/>
    <w:autoRedefine/>
    <w:rsid w:val="001B5C12"/>
    <w:pPr>
      <w:ind w:left="567" w:firstLine="0"/>
    </w:pPr>
    <w:rPr>
      <w:szCs w:val="20"/>
    </w:rPr>
  </w:style>
  <w:style w:type="paragraph" w:customStyle="1" w:styleId="StyleHeading6NotItalic">
    <w:name w:val="Style Heading 6 + Not Italic"/>
    <w:basedOn w:val="Heading6"/>
    <w:autoRedefine/>
    <w:rsid w:val="001B5C12"/>
    <w:rPr>
      <w:bCs/>
    </w:rPr>
  </w:style>
  <w:style w:type="paragraph" w:customStyle="1" w:styleId="StyleBodyTextPalatinoJustified">
    <w:name w:val="Style Body Text + Palatino Justified"/>
    <w:basedOn w:val="BodyText"/>
    <w:autoRedefine/>
    <w:rsid w:val="003C0914"/>
    <w:pPr>
      <w:widowControl w:val="0"/>
    </w:pPr>
    <w:rPr>
      <w:rFonts w:ascii="Palatino" w:hAnsi="Palatino"/>
      <w:color w:val="auto"/>
      <w:sz w:val="24"/>
      <w:szCs w:val="24"/>
    </w:rPr>
  </w:style>
  <w:style w:type="character" w:customStyle="1" w:styleId="StylePalatino12pt">
    <w:name w:val="Style Palatino 12 pt"/>
    <w:basedOn w:val="DefaultParagraphFont"/>
    <w:rsid w:val="003C0914"/>
    <w:rPr>
      <w:rFonts w:ascii="Times New Roman" w:hAnsi="Times New Roman"/>
      <w:color w:val="auto"/>
      <w:sz w:val="24"/>
      <w:szCs w:val="24"/>
    </w:rPr>
  </w:style>
  <w:style w:type="character" w:customStyle="1" w:styleId="StylePalatino12ptBold">
    <w:name w:val="Style Palatino 12 pt Bold"/>
    <w:basedOn w:val="DefaultParagraphFont"/>
    <w:rsid w:val="003C0914"/>
    <w:rPr>
      <w:rFonts w:ascii="Times New Roman" w:hAnsi="Times New Roman"/>
      <w:b/>
      <w:color w:val="auto"/>
      <w:sz w:val="24"/>
      <w:szCs w:val="24"/>
    </w:rPr>
  </w:style>
  <w:style w:type="paragraph" w:customStyle="1" w:styleId="StyleBodyTextIndent2Palatino12ptJustified">
    <w:name w:val="Style Body Text Indent 2 + Palatino 12 pt Justified"/>
    <w:basedOn w:val="BodyTextIndent2"/>
    <w:autoRedefine/>
    <w:rsid w:val="003C0914"/>
    <w:pPr>
      <w:tabs>
        <w:tab w:val="left" w:pos="5400"/>
      </w:tabs>
      <w:ind w:left="113"/>
    </w:pPr>
    <w:rPr>
      <w:rFonts w:ascii="Palatino" w:hAnsi="Palatino"/>
      <w:i w:val="0"/>
      <w:iCs/>
      <w:snapToGrid w:val="0"/>
      <w:color w:val="auto"/>
      <w:sz w:val="24"/>
      <w:szCs w:val="24"/>
    </w:rPr>
  </w:style>
  <w:style w:type="paragraph" w:styleId="BodyTextIndent2">
    <w:name w:val="Body Text Indent 2"/>
    <w:basedOn w:val="Normal"/>
    <w:autoRedefine/>
    <w:rsid w:val="00BD0A87"/>
    <w:pPr>
      <w:ind w:left="357"/>
    </w:pPr>
    <w:rPr>
      <w:i/>
    </w:rPr>
  </w:style>
  <w:style w:type="paragraph" w:customStyle="1" w:styleId="StylePalatino12ptJustified">
    <w:name w:val="Style Palatino 12 pt Justified"/>
    <w:basedOn w:val="Normal"/>
    <w:autoRedefine/>
    <w:rsid w:val="003C0914"/>
    <w:pPr>
      <w:tabs>
        <w:tab w:val="left" w:pos="5400"/>
      </w:tabs>
    </w:pPr>
    <w:rPr>
      <w:rFonts w:ascii="Palatino" w:hAnsi="Palatino"/>
      <w:color w:val="auto"/>
      <w:sz w:val="24"/>
      <w:szCs w:val="24"/>
    </w:rPr>
  </w:style>
  <w:style w:type="paragraph" w:customStyle="1" w:styleId="StyleBodyTextIndent2Palatino12pt">
    <w:name w:val="Style Body Text Indent 2 + Palatino 12 pt"/>
    <w:basedOn w:val="BodyTextIndent2"/>
    <w:autoRedefine/>
    <w:rsid w:val="003C0914"/>
    <w:pPr>
      <w:tabs>
        <w:tab w:val="left" w:pos="5400"/>
      </w:tabs>
      <w:ind w:left="113"/>
    </w:pPr>
    <w:rPr>
      <w:rFonts w:ascii="Palatino" w:hAnsi="Palatino" w:cs="Arial-BoldMT"/>
      <w:i w:val="0"/>
      <w:iCs/>
      <w:snapToGrid w:val="0"/>
      <w:color w:val="auto"/>
      <w:sz w:val="24"/>
      <w:szCs w:val="24"/>
    </w:rPr>
  </w:style>
  <w:style w:type="paragraph" w:customStyle="1" w:styleId="StyleBodyTextPalatino">
    <w:name w:val="Style Body Text + Palatino"/>
    <w:basedOn w:val="BodyText"/>
    <w:autoRedefine/>
    <w:rsid w:val="003C0914"/>
    <w:pPr>
      <w:widowControl w:val="0"/>
    </w:pPr>
    <w:rPr>
      <w:rFonts w:ascii="Palatino" w:hAnsi="Palatino"/>
      <w:color w:val="auto"/>
      <w:sz w:val="24"/>
      <w:szCs w:val="24"/>
    </w:rPr>
  </w:style>
  <w:style w:type="character" w:styleId="PageNumber">
    <w:name w:val="page number"/>
    <w:basedOn w:val="DefaultParagraphFont"/>
    <w:rsid w:val="008733FF"/>
    <w:rPr>
      <w:rFonts w:ascii="Letter Gothic MT" w:hAnsi="Letter Gothic MT"/>
      <w:sz w:val="20"/>
    </w:rPr>
  </w:style>
  <w:style w:type="paragraph" w:customStyle="1" w:styleId="StylePlainTextCourierNew1">
    <w:name w:val="Style Plain Text + Courier New1"/>
    <w:basedOn w:val="PlainText"/>
    <w:autoRedefine/>
    <w:rsid w:val="009E1844"/>
    <w:rPr>
      <w:rFonts w:ascii="Helvetica" w:hAnsi="Helvetica"/>
    </w:rPr>
  </w:style>
  <w:style w:type="character" w:customStyle="1" w:styleId="Style105pt">
    <w:name w:val="Style 10.5 pt"/>
    <w:basedOn w:val="DefaultParagraphFont"/>
    <w:rsid w:val="00B94F8A"/>
    <w:rPr>
      <w:rFonts w:ascii="Helvetica" w:hAnsi="Helvetica"/>
      <w:color w:val="000080"/>
      <w:sz w:val="22"/>
      <w:szCs w:val="22"/>
    </w:rPr>
  </w:style>
  <w:style w:type="paragraph" w:styleId="BodyTextFirstIndent">
    <w:name w:val="Body Text First Indent"/>
    <w:basedOn w:val="BodyText"/>
    <w:autoRedefine/>
    <w:rsid w:val="000005E4"/>
    <w:pPr>
      <w:tabs>
        <w:tab w:val="clear" w:pos="5400"/>
      </w:tabs>
      <w:ind w:left="284" w:right="284" w:firstLine="0"/>
      <w:jc w:val="left"/>
    </w:pPr>
    <w:rPr>
      <w:rFonts w:cs="Arial-BoldMT"/>
      <w:i/>
      <w:iCs w:val="0"/>
      <w:lang w:val="es-MX"/>
    </w:rPr>
  </w:style>
  <w:style w:type="paragraph" w:styleId="Title">
    <w:name w:val="Title"/>
    <w:basedOn w:val="Normal"/>
    <w:autoRedefine/>
    <w:qFormat/>
    <w:rsid w:val="00DC1ABC"/>
    <w:pPr>
      <w:jc w:val="center"/>
      <w:outlineLvl w:val="0"/>
    </w:pPr>
    <w:rPr>
      <w:rFonts w:cs="Arial"/>
      <w:b/>
      <w:iCs/>
      <w:caps/>
      <w:kern w:val="28"/>
      <w:sz w:val="24"/>
      <w:szCs w:val="24"/>
    </w:rPr>
  </w:style>
  <w:style w:type="paragraph" w:customStyle="1" w:styleId="StyleHeading1Left">
    <w:name w:val="Style Heading 1 + Left"/>
    <w:basedOn w:val="Heading1"/>
    <w:autoRedefine/>
    <w:rsid w:val="000005E4"/>
    <w:pPr>
      <w:autoSpaceDE w:val="0"/>
      <w:autoSpaceDN w:val="0"/>
      <w:adjustRightInd w:val="0"/>
    </w:pPr>
    <w:rPr>
      <w:bCs w:val="0"/>
      <w:iCs w:val="0"/>
      <w:kern w:val="28"/>
    </w:rPr>
  </w:style>
  <w:style w:type="paragraph" w:customStyle="1" w:styleId="StyleBodyTextIndent2Left0cmAfter6pt">
    <w:name w:val="Style Body Text Indent 2 + Left:  0 cm After:  6 pt"/>
    <w:basedOn w:val="BodyTextIndent2"/>
    <w:autoRedefine/>
    <w:rsid w:val="00AC63BC"/>
    <w:pPr>
      <w:ind w:left="0"/>
    </w:pPr>
    <w:rPr>
      <w:bCs/>
      <w:iCs/>
    </w:rPr>
  </w:style>
  <w:style w:type="paragraph" w:customStyle="1" w:styleId="StyleHeading1NotBold">
    <w:name w:val="Style Heading 1 + Not Bold"/>
    <w:basedOn w:val="Heading1"/>
    <w:autoRedefine/>
    <w:rsid w:val="006F5A00"/>
    <w:rPr>
      <w:color w:val="auto"/>
      <w:szCs w:val="28"/>
    </w:rPr>
  </w:style>
  <w:style w:type="paragraph" w:customStyle="1" w:styleId="StyleHeading3Waveunderline">
    <w:name w:val="Style Heading 3 + Wave underline"/>
    <w:basedOn w:val="Heading3"/>
    <w:autoRedefine/>
    <w:rsid w:val="005D3C42"/>
    <w:rPr>
      <w:bCs w:val="0"/>
    </w:rPr>
  </w:style>
  <w:style w:type="paragraph" w:customStyle="1" w:styleId="StyleHeading512pt">
    <w:name w:val="Style Heading 5 + 12 pt"/>
    <w:basedOn w:val="Heading5"/>
    <w:autoRedefine/>
    <w:rsid w:val="006327D9"/>
    <w:pPr>
      <w:spacing w:before="240" w:after="60"/>
    </w:pPr>
    <w:rPr>
      <w:sz w:val="24"/>
    </w:rPr>
  </w:style>
  <w:style w:type="paragraph" w:customStyle="1" w:styleId="StyleStyleHeading512pt11ptNotItalicUnderline">
    <w:name w:val="Style Style Heading 5 + 12 pt + 11 pt Not Italic Underline"/>
    <w:basedOn w:val="StyleHeading512pt"/>
    <w:autoRedefine/>
    <w:rsid w:val="006327D9"/>
    <w:rPr>
      <w:sz w:val="22"/>
    </w:rPr>
  </w:style>
  <w:style w:type="paragraph" w:customStyle="1" w:styleId="StyleBodyTextHelvetica11pt">
    <w:name w:val="Style Body Text + Helvetica 11 pt"/>
    <w:basedOn w:val="BodyText"/>
    <w:autoRedefine/>
    <w:rsid w:val="0026294A"/>
    <w:rPr>
      <w:bCs/>
    </w:rPr>
  </w:style>
  <w:style w:type="paragraph" w:customStyle="1" w:styleId="StyleHeading2Justified">
    <w:name w:val="Style Heading 2 + Justified"/>
    <w:basedOn w:val="Heading2"/>
    <w:autoRedefine/>
    <w:rsid w:val="0026294A"/>
    <w:rPr>
      <w:rFonts w:cs="Times New Roman"/>
      <w:bCs/>
      <w:szCs w:val="22"/>
    </w:rPr>
  </w:style>
  <w:style w:type="paragraph" w:customStyle="1" w:styleId="StyleHeading1Justified">
    <w:name w:val="Style Heading 1 + Justified"/>
    <w:basedOn w:val="Heading1"/>
    <w:autoRedefine/>
    <w:rsid w:val="0026294A"/>
    <w:rPr>
      <w:iCs w:val="0"/>
    </w:rPr>
  </w:style>
  <w:style w:type="paragraph" w:customStyle="1" w:styleId="StyleBodyTextHelvetica11ptFirstline0cm">
    <w:name w:val="Style Body Text + Helvetica 11 pt First line:  0 cm"/>
    <w:basedOn w:val="BodyText"/>
    <w:next w:val="BodyText"/>
    <w:autoRedefine/>
    <w:rsid w:val="0026294A"/>
    <w:pPr>
      <w:ind w:firstLine="0"/>
    </w:pPr>
    <w:rPr>
      <w:bCs/>
    </w:rPr>
  </w:style>
  <w:style w:type="paragraph" w:customStyle="1" w:styleId="StyleTitle11ptJustified">
    <w:name w:val="Style Title + 11 pt Justified"/>
    <w:basedOn w:val="Title"/>
    <w:autoRedefine/>
    <w:rsid w:val="0026294A"/>
    <w:rPr>
      <w:rFonts w:cs="Times New Roman"/>
      <w:bCs/>
      <w:iCs w:val="0"/>
      <w:szCs w:val="22"/>
    </w:rPr>
  </w:style>
  <w:style w:type="paragraph" w:customStyle="1" w:styleId="StyleHelvetica10ptLeft0cmHanging749cm">
    <w:name w:val="Style Helvetica 10 pt Left:  0 cm Hanging:  7.49 cm"/>
    <w:basedOn w:val="Normal"/>
    <w:autoRedefine/>
    <w:rsid w:val="007F0F32"/>
    <w:pPr>
      <w:ind w:left="4247" w:hanging="4247"/>
    </w:pPr>
    <w:rPr>
      <w:sz w:val="20"/>
      <w:szCs w:val="20"/>
    </w:rPr>
  </w:style>
  <w:style w:type="paragraph" w:styleId="Footer">
    <w:name w:val="footer"/>
    <w:basedOn w:val="Normal"/>
    <w:rsid w:val="00F20315"/>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LEY DE CASACIÓN</vt:lpstr>
    </vt:vector>
  </TitlesOfParts>
  <Company>estade</Company>
  <LinksUpToDate>false</LinksUpToDate>
  <CharactersWithSpaces>12967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CASACIÓN</dc:title>
  <dc:subject/>
  <dc:creator>p</dc:creator>
  <cp:keywords/>
  <dc:description/>
  <cp:lastModifiedBy> e</cp:lastModifiedBy>
  <cp:revision>2</cp:revision>
  <dcterms:created xsi:type="dcterms:W3CDTF">2009-10-27T20:48:00Z</dcterms:created>
  <dcterms:modified xsi:type="dcterms:W3CDTF">2009-10-27T20:48:00Z</dcterms:modified>
</cp:coreProperties>
</file>