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08EF" w:rsidRPr="00AA08EF" w:rsidRDefault="00AA08EF" w:rsidP="00285F6F">
      <w:pPr>
        <w:pStyle w:val="PlainText"/>
        <w:rPr>
          <w:rFonts w:ascii="News Gothic MT" w:hAnsi="News Gothic MT" w:cs="News Gothic MT"/>
        </w:rPr>
      </w:pPr>
      <w:r w:rsidRPr="00AA08EF">
        <w:rPr>
          <w:rFonts w:ascii="News Gothic MT" w:hAnsi="News Gothic MT" w:cs="News Gothic MT"/>
        </w:rPr>
        <w:t>Registro Oficial Nº 198 Año I</w:t>
      </w:r>
    </w:p>
    <w:p w:rsidR="00AA08EF" w:rsidRPr="00AA08EF" w:rsidRDefault="00AA08EF" w:rsidP="00285F6F">
      <w:pPr>
        <w:pStyle w:val="PlainText"/>
        <w:rPr>
          <w:rFonts w:ascii="News Gothic MT" w:hAnsi="News Gothic MT" w:cs="News Gothic MT"/>
        </w:rPr>
      </w:pPr>
    </w:p>
    <w:p w:rsidR="00AA08EF" w:rsidRPr="00AA08EF" w:rsidRDefault="00AA08EF" w:rsidP="00285F6F">
      <w:pPr>
        <w:pStyle w:val="PlainText"/>
        <w:rPr>
          <w:rFonts w:ascii="News Gothic MT" w:hAnsi="News Gothic MT" w:cs="News Gothic MT"/>
        </w:rPr>
      </w:pPr>
      <w:r w:rsidRPr="00AA08EF">
        <w:rPr>
          <w:rFonts w:ascii="News Gothic MT" w:hAnsi="News Gothic MT" w:cs="News Gothic MT"/>
        </w:rPr>
        <w:t>Quito, Lunes 30 de Enero del 2006 </w:t>
      </w:r>
    </w:p>
    <w:p w:rsidR="00AA08EF" w:rsidRPr="00AA08EF" w:rsidRDefault="00AA08EF" w:rsidP="00285F6F">
      <w:pPr>
        <w:pStyle w:val="PlainText"/>
        <w:rPr>
          <w:rFonts w:ascii="News Gothic MT" w:hAnsi="News Gothic MT" w:cs="News Gothic MT"/>
        </w:rPr>
      </w:pPr>
    </w:p>
    <w:p w:rsidR="00AA08EF" w:rsidRPr="00AA08EF" w:rsidRDefault="00AA08EF" w:rsidP="00285F6F">
      <w:pPr>
        <w:pStyle w:val="PlainText"/>
        <w:rPr>
          <w:rFonts w:ascii="News Gothic MT" w:hAnsi="News Gothic MT" w:cs="News Gothic MT"/>
        </w:rPr>
      </w:pPr>
      <w:r w:rsidRPr="00AA08EF">
        <w:rPr>
          <w:rFonts w:ascii="News Gothic MT" w:hAnsi="News Gothic MT" w:cs="News Gothic MT"/>
        </w:rPr>
        <w:t>SUMARIO</w:t>
      </w:r>
    </w:p>
    <w:p w:rsidR="00AA08EF" w:rsidRPr="00AA08EF" w:rsidRDefault="00AA08EF" w:rsidP="00285F6F">
      <w:pPr>
        <w:pStyle w:val="PlainText"/>
        <w:rPr>
          <w:rFonts w:ascii="News Gothic MT" w:hAnsi="News Gothic MT" w:cs="News Gothic MT"/>
        </w:rPr>
      </w:pPr>
    </w:p>
    <w:p w:rsidR="00AA08EF" w:rsidRPr="00AA08EF" w:rsidRDefault="00AA08EF" w:rsidP="00285F6F">
      <w:pPr>
        <w:pStyle w:val="PlainText"/>
        <w:rPr>
          <w:rFonts w:ascii="News Gothic MT" w:hAnsi="News Gothic MT" w:cs="News Gothic MT"/>
        </w:rPr>
      </w:pPr>
      <w:r w:rsidRPr="00AA08EF">
        <w:rPr>
          <w:rFonts w:ascii="News Gothic MT" w:hAnsi="News Gothic MT" w:cs="News Gothic MT"/>
        </w:rPr>
        <w:t>FUNCION LEGISLATIVA</w:t>
      </w:r>
    </w:p>
    <w:p w:rsidR="00AA08EF" w:rsidRPr="00AA08EF" w:rsidRDefault="00AA08EF" w:rsidP="00285F6F">
      <w:pPr>
        <w:pStyle w:val="PlainText"/>
        <w:rPr>
          <w:rFonts w:ascii="News Gothic MT" w:hAnsi="News Gothic MT" w:cs="News Gothic MT"/>
        </w:rPr>
      </w:pPr>
    </w:p>
    <w:p w:rsidR="00AA08EF" w:rsidRPr="00AA08EF" w:rsidRDefault="00AA08EF" w:rsidP="00285F6F">
      <w:pPr>
        <w:pStyle w:val="PlainText"/>
        <w:rPr>
          <w:rFonts w:ascii="News Gothic MT" w:hAnsi="News Gothic MT" w:cs="News Gothic MT"/>
        </w:rPr>
      </w:pPr>
      <w:r w:rsidRPr="00AA08EF">
        <w:rPr>
          <w:rFonts w:ascii="News Gothic MT" w:hAnsi="News Gothic MT" w:cs="News Gothic MT"/>
        </w:rPr>
        <w:t>LEY:</w:t>
      </w:r>
    </w:p>
    <w:p w:rsidR="00AA08EF" w:rsidRPr="00AA08EF" w:rsidRDefault="00AA08EF" w:rsidP="00285F6F">
      <w:pPr>
        <w:pStyle w:val="PlainText"/>
        <w:rPr>
          <w:rFonts w:ascii="News Gothic MT" w:hAnsi="News Gothic MT" w:cs="News Gothic MT"/>
        </w:rPr>
      </w:pPr>
    </w:p>
    <w:p w:rsidR="00AA08EF" w:rsidRPr="00AA08EF" w:rsidRDefault="00AA08EF" w:rsidP="00285F6F">
      <w:pPr>
        <w:pStyle w:val="PlainText"/>
        <w:rPr>
          <w:rFonts w:ascii="News Gothic MT" w:hAnsi="News Gothic MT" w:cs="News Gothic MT"/>
        </w:rPr>
      </w:pPr>
      <w:r w:rsidRPr="00AA08EF">
        <w:rPr>
          <w:rFonts w:ascii="News Gothic MT" w:hAnsi="News Gothic MT" w:cs="News Gothic MT"/>
        </w:rPr>
        <w:t>2006-28</w:t>
      </w:r>
    </w:p>
    <w:p w:rsidR="00AA08EF" w:rsidRPr="00AA08EF" w:rsidRDefault="00AA08EF" w:rsidP="00285F6F">
      <w:pPr>
        <w:pStyle w:val="PlainText"/>
        <w:rPr>
          <w:rFonts w:ascii="News Gothic MT" w:hAnsi="News Gothic MT" w:cs="News Gothic MT"/>
        </w:rPr>
      </w:pPr>
      <w:r w:rsidRPr="00AA08EF">
        <w:rPr>
          <w:rFonts w:ascii="News Gothic MT" w:hAnsi="News Gothic MT" w:cs="News Gothic MT"/>
        </w:rPr>
        <w:t>Ley Reformatoria al Código del Trabajo </w:t>
      </w:r>
    </w:p>
    <w:p w:rsidR="00AA08EF" w:rsidRPr="00AA08EF" w:rsidRDefault="00AA08EF" w:rsidP="00285F6F">
      <w:pPr>
        <w:pStyle w:val="PlainText"/>
        <w:rPr>
          <w:rFonts w:ascii="News Gothic MT" w:hAnsi="News Gothic MT" w:cs="News Gothic MT"/>
        </w:rPr>
      </w:pPr>
      <w:r w:rsidRPr="00AA08EF">
        <w:rPr>
          <w:rFonts w:ascii="News Gothic MT" w:hAnsi="News Gothic MT" w:cs="News Gothic MT"/>
        </w:rPr>
        <w:t>Nº 2006-28</w:t>
      </w:r>
    </w:p>
    <w:p w:rsidR="00AA08EF" w:rsidRPr="00AA08EF" w:rsidRDefault="00AA08EF" w:rsidP="00285F6F">
      <w:pPr>
        <w:pStyle w:val="PlainText"/>
        <w:rPr>
          <w:rFonts w:ascii="News Gothic MT" w:hAnsi="News Gothic MT" w:cs="News Gothic MT"/>
        </w:rPr>
      </w:pPr>
    </w:p>
    <w:p w:rsidR="00AA08EF" w:rsidRPr="00AA08EF" w:rsidRDefault="00AA08EF" w:rsidP="00285F6F">
      <w:pPr>
        <w:pStyle w:val="PlainText"/>
        <w:rPr>
          <w:rFonts w:ascii="News Gothic MT" w:hAnsi="News Gothic MT" w:cs="News Gothic MT"/>
        </w:rPr>
      </w:pPr>
      <w:r w:rsidRPr="00AA08EF">
        <w:rPr>
          <w:rFonts w:ascii="News Gothic MT" w:hAnsi="News Gothic MT" w:cs="News Gothic MT"/>
        </w:rPr>
        <w:t>EL CONGRESO NACIONAL</w:t>
      </w:r>
    </w:p>
    <w:p w:rsidR="00AA08EF" w:rsidRPr="00AA08EF" w:rsidRDefault="00AA08EF" w:rsidP="00285F6F">
      <w:pPr>
        <w:pStyle w:val="PlainText"/>
        <w:rPr>
          <w:rFonts w:ascii="News Gothic MT" w:hAnsi="News Gothic MT" w:cs="News Gothic MT"/>
        </w:rPr>
      </w:pPr>
    </w:p>
    <w:p w:rsidR="00AA08EF" w:rsidRPr="00AA08EF" w:rsidRDefault="00AA08EF" w:rsidP="00285F6F">
      <w:pPr>
        <w:pStyle w:val="PlainText"/>
        <w:rPr>
          <w:rFonts w:ascii="News Gothic MT" w:hAnsi="News Gothic MT" w:cs="News Gothic MT"/>
        </w:rPr>
      </w:pPr>
      <w:r w:rsidRPr="00AA08EF">
        <w:rPr>
          <w:rFonts w:ascii="News Gothic MT" w:hAnsi="News Gothic MT" w:cs="News Gothic MT"/>
        </w:rPr>
        <w:t>Considerando: </w:t>
      </w:r>
    </w:p>
    <w:p w:rsidR="00AA08EF" w:rsidRPr="00AA08EF" w:rsidRDefault="00AA08EF" w:rsidP="00285F6F">
      <w:pPr>
        <w:pStyle w:val="PlainText"/>
        <w:rPr>
          <w:rFonts w:ascii="News Gothic MT" w:hAnsi="News Gothic MT" w:cs="News Gothic MT"/>
        </w:rPr>
      </w:pPr>
    </w:p>
    <w:p w:rsidR="00AA08EF" w:rsidRPr="00AA08EF" w:rsidRDefault="00AA08EF" w:rsidP="00285F6F">
      <w:pPr>
        <w:pStyle w:val="PlainText"/>
        <w:rPr>
          <w:rFonts w:ascii="News Gothic MT" w:hAnsi="News Gothic MT" w:cs="News Gothic MT"/>
        </w:rPr>
      </w:pPr>
      <w:r w:rsidRPr="00AA08EF">
        <w:rPr>
          <w:rFonts w:ascii="News Gothic MT" w:hAnsi="News Gothic MT" w:cs="News Gothic MT"/>
        </w:rPr>
        <w:t>Que el artículo 53 de la Constitución Política de la República dispone que el Estado, conjuntamente con la sociedad y la familia, asumirá la responsabilidad de la integración social y equiparación de oportunidades de las personas con discapacidad; y, que es su obligación establecer medidas que garanticen a estas personas su inserción laboral;</w:t>
      </w:r>
    </w:p>
    <w:p w:rsidR="00AA08EF" w:rsidRPr="00AA08EF" w:rsidRDefault="00AA08EF" w:rsidP="00285F6F">
      <w:pPr>
        <w:pStyle w:val="PlainText"/>
        <w:rPr>
          <w:rFonts w:ascii="News Gothic MT" w:hAnsi="News Gothic MT" w:cs="News Gothic MT"/>
        </w:rPr>
      </w:pPr>
    </w:p>
    <w:p w:rsidR="00AA08EF" w:rsidRPr="00AA08EF" w:rsidRDefault="00AA08EF" w:rsidP="00285F6F">
      <w:pPr>
        <w:pStyle w:val="PlainText"/>
        <w:rPr>
          <w:rFonts w:ascii="News Gothic MT" w:hAnsi="News Gothic MT" w:cs="News Gothic MT"/>
        </w:rPr>
      </w:pPr>
      <w:r w:rsidRPr="00AA08EF">
        <w:rPr>
          <w:rFonts w:ascii="News Gothic MT" w:hAnsi="News Gothic MT" w:cs="News Gothic MT"/>
        </w:rPr>
        <w:t>Que la Ley de Discapacidades, en el artículo 4, establece la garantía del Estado para el pleno ejercicio de los derechos de las personas con discapacidad, mediante la formación, capacitación e inserción laboral, entre otras acciones y, en el artículo 19 garantiza la accesibilidad al empleo de las personas con discapacidad;</w:t>
      </w:r>
    </w:p>
    <w:p w:rsidR="00AA08EF" w:rsidRPr="00AA08EF" w:rsidRDefault="00AA08EF" w:rsidP="00285F6F">
      <w:pPr>
        <w:pStyle w:val="PlainText"/>
        <w:rPr>
          <w:rFonts w:ascii="News Gothic MT" w:hAnsi="News Gothic MT" w:cs="News Gothic MT"/>
        </w:rPr>
      </w:pPr>
    </w:p>
    <w:p w:rsidR="00AA08EF" w:rsidRPr="00AA08EF" w:rsidRDefault="00AA08EF" w:rsidP="00285F6F">
      <w:pPr>
        <w:pStyle w:val="PlainText"/>
        <w:rPr>
          <w:rFonts w:ascii="News Gothic MT" w:hAnsi="News Gothic MT" w:cs="News Gothic MT"/>
        </w:rPr>
      </w:pPr>
      <w:r w:rsidRPr="00AA08EF">
        <w:rPr>
          <w:rFonts w:ascii="News Gothic MT" w:hAnsi="News Gothic MT" w:cs="News Gothic MT"/>
        </w:rPr>
        <w:t>Que el Plan Nacional de Derechos Humanos señala en el artículo 28, como obligación del Estado, formular programas especiales de educación y capacitación para fomentar la participación social y laboral de las personas con discapacidad y, en el artículo 29 prescribe que se deben promover políticas públicas de asistencia a estas personas que permitan su acceso a los mercados laborales;</w:t>
      </w:r>
    </w:p>
    <w:p w:rsidR="00AA08EF" w:rsidRPr="00AA08EF" w:rsidRDefault="00AA08EF" w:rsidP="00285F6F">
      <w:pPr>
        <w:pStyle w:val="PlainText"/>
        <w:rPr>
          <w:rFonts w:ascii="News Gothic MT" w:hAnsi="News Gothic MT" w:cs="News Gothic MT"/>
        </w:rPr>
      </w:pPr>
    </w:p>
    <w:p w:rsidR="00AA08EF" w:rsidRPr="00AA08EF" w:rsidRDefault="00AA08EF" w:rsidP="00285F6F">
      <w:pPr>
        <w:pStyle w:val="PlainText"/>
        <w:rPr>
          <w:rFonts w:ascii="News Gothic MT" w:hAnsi="News Gothic MT" w:cs="News Gothic MT"/>
        </w:rPr>
      </w:pPr>
      <w:r w:rsidRPr="00AA08EF">
        <w:rPr>
          <w:rFonts w:ascii="News Gothic MT" w:hAnsi="News Gothic MT" w:cs="News Gothic MT"/>
        </w:rPr>
        <w:t>Que los Convenios 111, 142 y 159, así como las recomendaciones 99 y 168 de la Organización Internacional del Trabajo, OIT, determinan que las instituciones públicas deben organizar los servicios de evaluación y orientación laboral de las personas con discapacidad, como un mecanismo de capacitación para el trabajo; y,</w:t>
      </w:r>
    </w:p>
    <w:p w:rsidR="00AA08EF" w:rsidRPr="00AA08EF" w:rsidRDefault="00AA08EF" w:rsidP="00285F6F">
      <w:pPr>
        <w:pStyle w:val="PlainText"/>
        <w:rPr>
          <w:rFonts w:ascii="News Gothic MT" w:hAnsi="News Gothic MT" w:cs="News Gothic MT"/>
        </w:rPr>
      </w:pPr>
      <w:r w:rsidRPr="00AA08EF">
        <w:rPr>
          <w:rFonts w:ascii="News Gothic MT" w:hAnsi="News Gothic MT" w:cs="News Gothic MT"/>
        </w:rPr>
        <w:t>En ejercicio de sus facultades constitucionales y legales, expide la siguiente:</w:t>
      </w:r>
    </w:p>
    <w:p w:rsidR="00AA08EF" w:rsidRPr="00AA08EF" w:rsidRDefault="00AA08EF" w:rsidP="00285F6F">
      <w:pPr>
        <w:pStyle w:val="PlainText"/>
        <w:rPr>
          <w:rFonts w:ascii="News Gothic MT" w:hAnsi="News Gothic MT" w:cs="News Gothic MT"/>
        </w:rPr>
      </w:pPr>
    </w:p>
    <w:p w:rsidR="00AA08EF" w:rsidRPr="00AA08EF" w:rsidRDefault="00AA08EF" w:rsidP="00285F6F">
      <w:pPr>
        <w:pStyle w:val="PlainText"/>
        <w:rPr>
          <w:rFonts w:ascii="News Gothic MT" w:hAnsi="News Gothic MT" w:cs="News Gothic MT"/>
        </w:rPr>
      </w:pPr>
      <w:r w:rsidRPr="00AA08EF">
        <w:rPr>
          <w:rFonts w:ascii="News Gothic MT" w:hAnsi="News Gothic MT" w:cs="News Gothic MT"/>
        </w:rPr>
        <w:t>LEY REFORMATORIA AL CODIGO DEL TRABAJO</w:t>
      </w:r>
    </w:p>
    <w:p w:rsidR="00AA08EF" w:rsidRPr="00AA08EF" w:rsidRDefault="00AA08EF" w:rsidP="00285F6F">
      <w:pPr>
        <w:pStyle w:val="PlainText"/>
        <w:rPr>
          <w:rFonts w:ascii="News Gothic MT" w:hAnsi="News Gothic MT" w:cs="News Gothic MT"/>
        </w:rPr>
      </w:pPr>
    </w:p>
    <w:p w:rsidR="00AA08EF" w:rsidRPr="00AA08EF" w:rsidRDefault="00AA08EF" w:rsidP="00285F6F">
      <w:pPr>
        <w:pStyle w:val="PlainText"/>
        <w:rPr>
          <w:rFonts w:ascii="News Gothic MT" w:hAnsi="News Gothic MT" w:cs="News Gothic MT"/>
        </w:rPr>
      </w:pPr>
      <w:r w:rsidRPr="00AA08EF">
        <w:rPr>
          <w:rFonts w:ascii="News Gothic MT" w:hAnsi="News Gothic MT" w:cs="News Gothic MT"/>
        </w:rPr>
        <w:t>Art. 1.- Refórmase el artículo 42, de la siguiente manera:</w:t>
      </w:r>
    </w:p>
    <w:p w:rsidR="00AA08EF" w:rsidRPr="00AA08EF" w:rsidRDefault="00AA08EF" w:rsidP="00285F6F">
      <w:pPr>
        <w:pStyle w:val="PlainText"/>
        <w:rPr>
          <w:rFonts w:ascii="News Gothic MT" w:hAnsi="News Gothic MT" w:cs="News Gothic MT"/>
        </w:rPr>
      </w:pPr>
    </w:p>
    <w:p w:rsidR="00AA08EF" w:rsidRPr="00AA08EF" w:rsidRDefault="00AA08EF" w:rsidP="00285F6F">
      <w:pPr>
        <w:pStyle w:val="PlainText"/>
        <w:rPr>
          <w:rFonts w:ascii="News Gothic MT" w:hAnsi="News Gothic MT" w:cs="News Gothic MT"/>
        </w:rPr>
      </w:pPr>
      <w:r w:rsidRPr="00AA08EF">
        <w:rPr>
          <w:rFonts w:ascii="News Gothic MT" w:hAnsi="News Gothic MT" w:cs="News Gothic MT"/>
        </w:rPr>
        <w:t>1. Sustitúyese el numeral 2, por el siguiente:</w:t>
      </w:r>
    </w:p>
    <w:p w:rsidR="00AA08EF" w:rsidRPr="00AA08EF" w:rsidRDefault="00AA08EF" w:rsidP="00285F6F">
      <w:pPr>
        <w:pStyle w:val="PlainText"/>
        <w:rPr>
          <w:rFonts w:ascii="News Gothic MT" w:hAnsi="News Gothic MT" w:cs="News Gothic MT"/>
        </w:rPr>
      </w:pPr>
    </w:p>
    <w:p w:rsidR="00AA08EF" w:rsidRPr="00AA08EF" w:rsidRDefault="00AA08EF" w:rsidP="00285F6F">
      <w:pPr>
        <w:pStyle w:val="PlainText"/>
        <w:rPr>
          <w:rFonts w:ascii="News Gothic MT" w:hAnsi="News Gothic MT" w:cs="News Gothic MT"/>
        </w:rPr>
      </w:pPr>
      <w:r w:rsidRPr="00AA08EF">
        <w:rPr>
          <w:rFonts w:ascii="News Gothic MT" w:hAnsi="News Gothic MT" w:cs="News Gothic MT"/>
        </w:rPr>
        <w:t>“2.- Instalar las fábricas, talleres, oficinas y demás lugares de trabajo, sujetándose a las medidas de prevención, seguridad e higiene del trabajo y demás disposiciones legales y reglamentarias, tomando en consideración, además, las normas que precautelan el adecuado desplazamiento de las personas con discapacidad.”.</w:t>
      </w:r>
    </w:p>
    <w:p w:rsidR="00AA08EF" w:rsidRPr="00AA08EF" w:rsidRDefault="00AA08EF" w:rsidP="00285F6F">
      <w:pPr>
        <w:pStyle w:val="PlainText"/>
        <w:rPr>
          <w:rFonts w:ascii="News Gothic MT" w:hAnsi="News Gothic MT" w:cs="News Gothic MT"/>
        </w:rPr>
      </w:pPr>
    </w:p>
    <w:p w:rsidR="00AA08EF" w:rsidRPr="00AA08EF" w:rsidRDefault="00AA08EF" w:rsidP="00285F6F">
      <w:pPr>
        <w:pStyle w:val="PlainText"/>
        <w:rPr>
          <w:rFonts w:ascii="News Gothic MT" w:hAnsi="News Gothic MT" w:cs="News Gothic MT"/>
        </w:rPr>
      </w:pPr>
      <w:r w:rsidRPr="00AA08EF">
        <w:rPr>
          <w:rFonts w:ascii="News Gothic MT" w:hAnsi="News Gothic MT" w:cs="News Gothic MT"/>
        </w:rPr>
        <w:t>2. Sustitúyase el numeral 33, por el siguiente:</w:t>
      </w:r>
    </w:p>
    <w:p w:rsidR="00AA08EF" w:rsidRPr="00AA08EF" w:rsidRDefault="00AA08EF" w:rsidP="00285F6F">
      <w:pPr>
        <w:pStyle w:val="PlainText"/>
        <w:rPr>
          <w:rFonts w:ascii="News Gothic MT" w:hAnsi="News Gothic MT" w:cs="News Gothic MT"/>
        </w:rPr>
      </w:pPr>
    </w:p>
    <w:p w:rsidR="00AA08EF" w:rsidRPr="00AA08EF" w:rsidRDefault="00AA08EF" w:rsidP="00285F6F">
      <w:pPr>
        <w:pStyle w:val="PlainText"/>
        <w:rPr>
          <w:rFonts w:ascii="News Gothic MT" w:hAnsi="News Gothic MT" w:cs="News Gothic MT"/>
        </w:rPr>
      </w:pPr>
      <w:r w:rsidRPr="00AA08EF">
        <w:rPr>
          <w:rFonts w:ascii="News Gothic MT" w:hAnsi="News Gothic MT" w:cs="News Gothic MT"/>
        </w:rPr>
        <w:t xml:space="preserve">“33.- El empleador público o privado, que cuente con un número mínimo de veinticinco trabajadores, está obligado a contratar, al menos, a una persona con discapacidad, en labores permanentes que se consideren apropiadas en relación con sus conocimientos, condición física y aptitudes individuales, observándose los principios de equidad de género </w:t>
      </w:r>
      <w:r w:rsidRPr="00AA08EF">
        <w:rPr>
          <w:rFonts w:ascii="News Gothic MT" w:hAnsi="News Gothic MT" w:cs="News Gothic MT"/>
        </w:rPr>
        <w:lastRenderedPageBreak/>
        <w:t>y diversidad de discapacidad, en el primer año de vigencia de esta Ley, contado desde la fecha de su publicación en el Registro Oficial. En el segundo año, la contratación será del 1% del total de los trabajadores, en el tercer año el 2%, en el cuarto año el 3% hasta llegar al quinto año en donde la contratación será del 4% del total de los trabajadores, siendo ese el porcentaje fijo que se aplicará en los sucesivos años.</w:t>
      </w:r>
    </w:p>
    <w:p w:rsidR="00AA08EF" w:rsidRPr="00AA08EF" w:rsidRDefault="00AA08EF" w:rsidP="00285F6F">
      <w:pPr>
        <w:pStyle w:val="PlainText"/>
        <w:rPr>
          <w:rFonts w:ascii="News Gothic MT" w:hAnsi="News Gothic MT" w:cs="News Gothic MT"/>
        </w:rPr>
      </w:pPr>
    </w:p>
    <w:p w:rsidR="00AA08EF" w:rsidRPr="00AA08EF" w:rsidRDefault="00AA08EF" w:rsidP="00285F6F">
      <w:pPr>
        <w:pStyle w:val="PlainText"/>
        <w:rPr>
          <w:rFonts w:ascii="News Gothic MT" w:hAnsi="News Gothic MT" w:cs="News Gothic MT"/>
        </w:rPr>
      </w:pPr>
      <w:r w:rsidRPr="00AA08EF">
        <w:rPr>
          <w:rFonts w:ascii="News Gothic MT" w:hAnsi="News Gothic MT" w:cs="News Gothic MT"/>
        </w:rPr>
        <w:t>Esta obligación se hace extensiva a las empresas legalmente autorizadas para la tercerización de servicios o intermediación laboral. </w:t>
      </w:r>
    </w:p>
    <w:p w:rsidR="00AA08EF" w:rsidRPr="00AA08EF" w:rsidRDefault="00AA08EF" w:rsidP="00285F6F">
      <w:pPr>
        <w:pStyle w:val="PlainText"/>
        <w:rPr>
          <w:rFonts w:ascii="News Gothic MT" w:hAnsi="News Gothic MT" w:cs="News Gothic MT"/>
        </w:rPr>
      </w:pPr>
    </w:p>
    <w:p w:rsidR="00AA08EF" w:rsidRPr="00AA08EF" w:rsidRDefault="00AA08EF" w:rsidP="00285F6F">
      <w:pPr>
        <w:pStyle w:val="PlainText"/>
        <w:rPr>
          <w:rFonts w:ascii="News Gothic MT" w:hAnsi="News Gothic MT" w:cs="News Gothic MT"/>
        </w:rPr>
      </w:pPr>
      <w:r w:rsidRPr="00AA08EF">
        <w:rPr>
          <w:rFonts w:ascii="News Gothic MT" w:hAnsi="News Gothic MT" w:cs="News Gothic MT"/>
        </w:rPr>
        <w:t>El contrato laboral deberá ser escrito e inscrito en la Inspección del Trabajo correspondiente, que mantendrá un registro específico para el caso. La persona con discapacidad impedida para suscribir un contrato de trabajo, lo realizará por medio de su representante legal o tutor. Tal condición se demostrará con el carné expedido por el Consejo Nacional de Discapacidades (CONADIS).</w:t>
      </w:r>
    </w:p>
    <w:p w:rsidR="00AA08EF" w:rsidRPr="00AA08EF" w:rsidRDefault="00AA08EF" w:rsidP="00285F6F">
      <w:pPr>
        <w:pStyle w:val="PlainText"/>
        <w:rPr>
          <w:rFonts w:ascii="News Gothic MT" w:hAnsi="News Gothic MT" w:cs="News Gothic MT"/>
        </w:rPr>
      </w:pPr>
    </w:p>
    <w:p w:rsidR="00AA08EF" w:rsidRPr="00AA08EF" w:rsidRDefault="00AA08EF" w:rsidP="00285F6F">
      <w:pPr>
        <w:pStyle w:val="PlainText"/>
        <w:rPr>
          <w:rFonts w:ascii="News Gothic MT" w:hAnsi="News Gothic MT" w:cs="News Gothic MT"/>
        </w:rPr>
      </w:pPr>
      <w:r w:rsidRPr="00AA08EF">
        <w:rPr>
          <w:rFonts w:ascii="News Gothic MT" w:hAnsi="News Gothic MT" w:cs="News Gothic MT"/>
        </w:rPr>
        <w:t>El empleador que incumpla con lo dispuesto en este numeral, será sancionado con una multa mensual equivalente a diez remuneraciones básicas mínimas unificadas del trabajador en general; y, en el caso de las empresas y entidades del Estado, la respectiva autoridad nominadora, será sancionada administrativa y pecuniariamente con un sueldo básico; multa y sanción que serán impuestas por el Director General del Trabajo, hasta que cumpla la obligación, la misma que ingresará en un cincuenta por ciento a las cuentas del Ministerio de Trabajo y Empleo y será destinado a fortalecer los sistemas de supervisión y control de dicho portafolio a través de su Unidad de Discapacidades; y, el otro cincuenta por ciento al Consejo Nacional de Discapacidades (CONADIS) para dar cumplimiento a los fines específicos previstos en la Ley de Discapacidades.”.</w:t>
      </w:r>
    </w:p>
    <w:p w:rsidR="00AA08EF" w:rsidRPr="00AA08EF" w:rsidRDefault="00AA08EF" w:rsidP="00285F6F">
      <w:pPr>
        <w:pStyle w:val="PlainText"/>
        <w:rPr>
          <w:rFonts w:ascii="News Gothic MT" w:hAnsi="News Gothic MT" w:cs="News Gothic MT"/>
        </w:rPr>
      </w:pPr>
    </w:p>
    <w:p w:rsidR="00AA08EF" w:rsidRPr="00AA08EF" w:rsidRDefault="00AA08EF" w:rsidP="00285F6F">
      <w:pPr>
        <w:pStyle w:val="PlainText"/>
        <w:rPr>
          <w:rFonts w:ascii="News Gothic MT" w:hAnsi="News Gothic MT" w:cs="News Gothic MT"/>
        </w:rPr>
      </w:pPr>
      <w:r w:rsidRPr="00AA08EF">
        <w:rPr>
          <w:rFonts w:ascii="News Gothic MT" w:hAnsi="News Gothic MT" w:cs="News Gothic MT"/>
        </w:rPr>
        <w:t>3. Sustitúyase el numeral 35, por el siguiente:</w:t>
      </w:r>
    </w:p>
    <w:p w:rsidR="00AA08EF" w:rsidRPr="00AA08EF" w:rsidRDefault="00AA08EF" w:rsidP="00285F6F">
      <w:pPr>
        <w:pStyle w:val="PlainText"/>
        <w:rPr>
          <w:rFonts w:ascii="News Gothic MT" w:hAnsi="News Gothic MT" w:cs="News Gothic MT"/>
        </w:rPr>
      </w:pPr>
    </w:p>
    <w:p w:rsidR="00AA08EF" w:rsidRPr="00AA08EF" w:rsidRDefault="00AA08EF" w:rsidP="00285F6F">
      <w:pPr>
        <w:pStyle w:val="PlainText"/>
        <w:rPr>
          <w:rFonts w:ascii="News Gothic MT" w:hAnsi="News Gothic MT" w:cs="News Gothic MT"/>
        </w:rPr>
      </w:pPr>
      <w:r w:rsidRPr="00AA08EF">
        <w:rPr>
          <w:rFonts w:ascii="News Gothic MT" w:hAnsi="News Gothic MT" w:cs="News Gothic MT"/>
        </w:rPr>
        <w:t>“35.- Las empresas e instituciones, públicas o privadas, para facilitar la inclusión de las personas con discapacidad al empleo, harán las adaptaciones a los puestos de trabajo de conformidad con las disposiciones de la Ley de Discapacidades, normas INEN sobre accesibilidad al medio físico y los convenios, acuerdos, declaraciones internacionales legalmente suscritos por el país.”.</w:t>
      </w:r>
    </w:p>
    <w:p w:rsidR="00AA08EF" w:rsidRPr="00AA08EF" w:rsidRDefault="00AA08EF" w:rsidP="00285F6F">
      <w:pPr>
        <w:pStyle w:val="PlainText"/>
        <w:rPr>
          <w:rFonts w:ascii="News Gothic MT" w:hAnsi="News Gothic MT" w:cs="News Gothic MT"/>
        </w:rPr>
      </w:pPr>
    </w:p>
    <w:p w:rsidR="00AA08EF" w:rsidRPr="00AA08EF" w:rsidRDefault="00AA08EF" w:rsidP="00285F6F">
      <w:pPr>
        <w:pStyle w:val="PlainText"/>
        <w:rPr>
          <w:rFonts w:ascii="News Gothic MT" w:hAnsi="News Gothic MT" w:cs="News Gothic MT"/>
        </w:rPr>
      </w:pPr>
      <w:r w:rsidRPr="00AA08EF">
        <w:rPr>
          <w:rFonts w:ascii="News Gothic MT" w:hAnsi="News Gothic MT" w:cs="News Gothic MT"/>
        </w:rPr>
        <w:t>Art. 2.- A continuación del artículo 352, añádase el siguiente Título:</w:t>
      </w:r>
    </w:p>
    <w:p w:rsidR="00AA08EF" w:rsidRPr="00AA08EF" w:rsidRDefault="00AA08EF" w:rsidP="00285F6F">
      <w:pPr>
        <w:pStyle w:val="PlainText"/>
        <w:rPr>
          <w:rFonts w:ascii="News Gothic MT" w:hAnsi="News Gothic MT" w:cs="News Gothic MT"/>
        </w:rPr>
      </w:pPr>
    </w:p>
    <w:p w:rsidR="00AA08EF" w:rsidRPr="00AA08EF" w:rsidRDefault="00AA08EF" w:rsidP="00285F6F">
      <w:pPr>
        <w:pStyle w:val="PlainText"/>
        <w:rPr>
          <w:rFonts w:ascii="News Gothic MT" w:hAnsi="News Gothic MT" w:cs="News Gothic MT"/>
        </w:rPr>
      </w:pPr>
      <w:r w:rsidRPr="00AA08EF">
        <w:rPr>
          <w:rFonts w:ascii="News Gothic MT" w:hAnsi="News Gothic MT" w:cs="News Gothic MT"/>
        </w:rPr>
        <w:t>“TITULO ....</w:t>
      </w:r>
    </w:p>
    <w:p w:rsidR="00AA08EF" w:rsidRPr="00AA08EF" w:rsidRDefault="00AA08EF" w:rsidP="00285F6F">
      <w:pPr>
        <w:pStyle w:val="PlainText"/>
        <w:rPr>
          <w:rFonts w:ascii="News Gothic MT" w:hAnsi="News Gothic MT" w:cs="News Gothic MT"/>
        </w:rPr>
      </w:pPr>
    </w:p>
    <w:p w:rsidR="00AA08EF" w:rsidRPr="00AA08EF" w:rsidRDefault="00AA08EF" w:rsidP="00285F6F">
      <w:pPr>
        <w:pStyle w:val="PlainText"/>
        <w:rPr>
          <w:rFonts w:ascii="News Gothic MT" w:hAnsi="News Gothic MT" w:cs="News Gothic MT"/>
        </w:rPr>
      </w:pPr>
      <w:r w:rsidRPr="00AA08EF">
        <w:rPr>
          <w:rFonts w:ascii="News Gothic MT" w:hAnsi="News Gothic MT" w:cs="News Gothic MT"/>
        </w:rPr>
        <w:t>DEL TRABAJO PARA PERSONAS CON DISCAPACIDAD</w:t>
      </w:r>
    </w:p>
    <w:p w:rsidR="00AA08EF" w:rsidRPr="00AA08EF" w:rsidRDefault="00AA08EF" w:rsidP="00285F6F">
      <w:pPr>
        <w:pStyle w:val="PlainText"/>
        <w:rPr>
          <w:rFonts w:ascii="News Gothic MT" w:hAnsi="News Gothic MT" w:cs="News Gothic MT"/>
        </w:rPr>
      </w:pPr>
    </w:p>
    <w:p w:rsidR="00AA08EF" w:rsidRPr="00AA08EF" w:rsidRDefault="00AA08EF" w:rsidP="00285F6F">
      <w:pPr>
        <w:pStyle w:val="PlainText"/>
        <w:rPr>
          <w:rFonts w:ascii="News Gothic MT" w:hAnsi="News Gothic MT" w:cs="News Gothic MT"/>
        </w:rPr>
      </w:pPr>
      <w:r w:rsidRPr="00AA08EF">
        <w:rPr>
          <w:rFonts w:ascii="News Gothic MT" w:hAnsi="News Gothic MT" w:cs="News Gothic MT"/>
        </w:rPr>
        <w:t>Art.… El Estado garantizará la inclusión al trabajo de las personas con discapacidad, en todas las modalidades como empleo ordinario, empleo protegido o autoempleo tanto en el sector público como privado y dentro de este último en empresas nacionales y extranjeras, como también en otras modalidades de producción a nivel urbano y rural. </w:t>
      </w:r>
    </w:p>
    <w:p w:rsidR="00AA08EF" w:rsidRPr="00AA08EF" w:rsidRDefault="00AA08EF" w:rsidP="00285F6F">
      <w:pPr>
        <w:pStyle w:val="PlainText"/>
        <w:rPr>
          <w:rFonts w:ascii="News Gothic MT" w:hAnsi="News Gothic MT" w:cs="News Gothic MT"/>
        </w:rPr>
      </w:pPr>
    </w:p>
    <w:p w:rsidR="00AA08EF" w:rsidRPr="00AA08EF" w:rsidRDefault="00AA08EF" w:rsidP="00285F6F">
      <w:pPr>
        <w:pStyle w:val="PlainText"/>
        <w:rPr>
          <w:rFonts w:ascii="News Gothic MT" w:hAnsi="News Gothic MT" w:cs="News Gothic MT"/>
        </w:rPr>
      </w:pPr>
      <w:r w:rsidRPr="00AA08EF">
        <w:rPr>
          <w:rFonts w:ascii="News Gothic MT" w:hAnsi="News Gothic MT" w:cs="News Gothic MT"/>
        </w:rPr>
        <w:t>El Ministro de Trabajo y Empleo dispondrá a la Unidad de Discapacidades realizar inspecciones permanentes a las empresas públicas y privadas, nacionales y extranjeras sobre el cumplimiento de las obligaciones establecidas en esta Ley. Los Directores, Subdirectores e Inspectores del Trabajo, impondrán las sanciones en caso de incumplimiento. De estas acciones se informará anualmente al Congreso Nacional. </w:t>
      </w:r>
    </w:p>
    <w:p w:rsidR="00AA08EF" w:rsidRPr="00AA08EF" w:rsidRDefault="00AA08EF" w:rsidP="00285F6F">
      <w:pPr>
        <w:pStyle w:val="PlainText"/>
        <w:rPr>
          <w:rFonts w:ascii="News Gothic MT" w:hAnsi="News Gothic MT" w:cs="News Gothic MT"/>
        </w:rPr>
      </w:pPr>
    </w:p>
    <w:p w:rsidR="00AA08EF" w:rsidRPr="00AA08EF" w:rsidRDefault="00AA08EF" w:rsidP="00285F6F">
      <w:pPr>
        <w:pStyle w:val="PlainText"/>
        <w:rPr>
          <w:rFonts w:ascii="News Gothic MT" w:hAnsi="News Gothic MT" w:cs="News Gothic MT"/>
        </w:rPr>
      </w:pPr>
      <w:r w:rsidRPr="00AA08EF">
        <w:rPr>
          <w:rFonts w:ascii="News Gothic MT" w:hAnsi="News Gothic MT" w:cs="News Gothic MT"/>
        </w:rPr>
        <w:t xml:space="preserve">Art.… De la prevención.- Los empleadores que por no observar las normas de prevención, seguridad e higiene del trabajo, causaren que el trabajador sufra enfermedad profesional o accidente de trabajo que motive una discapacidad o una lesión corporal o perturbación funcional, serán sancionados con una multa de diez remuneraciones básicas mínimas unificadas del trabajador en general, impuesta por el Director o Subdirector del Trabajo, la misma que será depositada en una cuenta especial del CONADIS, sin perjuicio de otras </w:t>
      </w:r>
      <w:r w:rsidRPr="00AA08EF">
        <w:rPr>
          <w:rFonts w:ascii="News Gothic MT" w:hAnsi="News Gothic MT" w:cs="News Gothic MT"/>
        </w:rPr>
        <w:lastRenderedPageBreak/>
        <w:t>sanciones tipificadas en este Código y otros cuerpos legales vigentes atinentes a la materia. A su vez, asumirán las obligaciones que sobre la responsabilidad patronal por accidentes de trabajo y enfermedades profesionales establece el Código del Trabajo en caso de no estar afiliado a la seguridad social o no tener las aportaciones mínimas para acceder a estos beneficios. </w:t>
      </w:r>
    </w:p>
    <w:p w:rsidR="00AA08EF" w:rsidRPr="00AA08EF" w:rsidRDefault="00AA08EF" w:rsidP="00285F6F">
      <w:pPr>
        <w:pStyle w:val="PlainText"/>
        <w:rPr>
          <w:rFonts w:ascii="News Gothic MT" w:hAnsi="News Gothic MT" w:cs="News Gothic MT"/>
        </w:rPr>
      </w:pPr>
    </w:p>
    <w:p w:rsidR="00AA08EF" w:rsidRPr="00AA08EF" w:rsidRDefault="00AA08EF" w:rsidP="00285F6F">
      <w:pPr>
        <w:pStyle w:val="PlainText"/>
        <w:rPr>
          <w:rFonts w:ascii="News Gothic MT" w:hAnsi="News Gothic MT" w:cs="News Gothic MT"/>
        </w:rPr>
      </w:pPr>
      <w:r w:rsidRPr="00AA08EF">
        <w:rPr>
          <w:rFonts w:ascii="News Gothic MT" w:hAnsi="News Gothic MT" w:cs="News Gothic MT"/>
        </w:rPr>
        <w:t>Art.… La contratación, el desempeño, el cumplimiento y las reclamaciones entre empleadores y trabajadores con discapacidad, se sujetarán a las normas y procedimientos generales de la ley.”.</w:t>
      </w:r>
    </w:p>
    <w:p w:rsidR="00AA08EF" w:rsidRPr="00AA08EF" w:rsidRDefault="00AA08EF" w:rsidP="00285F6F">
      <w:pPr>
        <w:pStyle w:val="PlainText"/>
        <w:rPr>
          <w:rFonts w:ascii="News Gothic MT" w:hAnsi="News Gothic MT" w:cs="News Gothic MT"/>
        </w:rPr>
      </w:pPr>
    </w:p>
    <w:p w:rsidR="00AA08EF" w:rsidRPr="00AA08EF" w:rsidRDefault="00AA08EF" w:rsidP="00285F6F">
      <w:pPr>
        <w:pStyle w:val="PlainText"/>
        <w:rPr>
          <w:rFonts w:ascii="News Gothic MT" w:hAnsi="News Gothic MT" w:cs="News Gothic MT"/>
        </w:rPr>
      </w:pPr>
      <w:r w:rsidRPr="00AA08EF">
        <w:rPr>
          <w:rFonts w:ascii="News Gothic MT" w:hAnsi="News Gothic MT" w:cs="News Gothic MT"/>
        </w:rPr>
        <w:t>Art. 3.- Sustitúyase el artículo 409, por el siguiente:</w:t>
      </w:r>
    </w:p>
    <w:p w:rsidR="00AA08EF" w:rsidRPr="00AA08EF" w:rsidRDefault="00AA08EF" w:rsidP="00285F6F">
      <w:pPr>
        <w:pStyle w:val="PlainText"/>
        <w:rPr>
          <w:rFonts w:ascii="News Gothic MT" w:hAnsi="News Gothic MT" w:cs="News Gothic MT"/>
        </w:rPr>
      </w:pPr>
    </w:p>
    <w:p w:rsidR="00AA08EF" w:rsidRPr="00AA08EF" w:rsidRDefault="00AA08EF" w:rsidP="00285F6F">
      <w:pPr>
        <w:pStyle w:val="PlainText"/>
        <w:rPr>
          <w:rFonts w:ascii="News Gothic MT" w:hAnsi="News Gothic MT" w:cs="News Gothic MT"/>
        </w:rPr>
      </w:pPr>
      <w:r w:rsidRPr="00AA08EF">
        <w:rPr>
          <w:rFonts w:ascii="News Gothic MT" w:hAnsi="News Gothic MT" w:cs="News Gothic MT"/>
        </w:rPr>
        <w:t>“Art. 409.- Prescripción de las acciones.- Las acciones provenientes de este Título prescribirán en tres años, contados desde que sobrevino el accidente o enfermedad. Mas, si las consecuencias dañosas del accidente se manifestaren con posterioridad a éste, el plazo para la prescripción comenzará a correr desde la fecha del informe médico conferido por un facultativo autorizado del IESS. Para la comprobación del particular será indispensable el informe de la Comisión Calificadora en el que se establezca que la lesión o enfermedad ha sido consecuencia del accidente. Pero en ningún caso podrá presentarse la reclamación después de cuatro años de producido el mismo.”.</w:t>
      </w:r>
    </w:p>
    <w:p w:rsidR="00AA08EF" w:rsidRPr="00AA08EF" w:rsidRDefault="00AA08EF" w:rsidP="00285F6F">
      <w:pPr>
        <w:pStyle w:val="PlainText"/>
        <w:rPr>
          <w:rFonts w:ascii="News Gothic MT" w:hAnsi="News Gothic MT" w:cs="News Gothic MT"/>
        </w:rPr>
      </w:pPr>
    </w:p>
    <w:p w:rsidR="00AA08EF" w:rsidRPr="00AA08EF" w:rsidRDefault="00AA08EF" w:rsidP="00285F6F">
      <w:pPr>
        <w:pStyle w:val="PlainText"/>
        <w:rPr>
          <w:rFonts w:ascii="News Gothic MT" w:hAnsi="News Gothic MT" w:cs="News Gothic MT"/>
        </w:rPr>
      </w:pPr>
      <w:r w:rsidRPr="00AA08EF">
        <w:rPr>
          <w:rFonts w:ascii="News Gothic MT" w:hAnsi="News Gothic MT" w:cs="News Gothic MT"/>
        </w:rPr>
        <w:t>DISPOSICION TRANSITORIA</w:t>
      </w:r>
    </w:p>
    <w:p w:rsidR="00AA08EF" w:rsidRPr="00AA08EF" w:rsidRDefault="00AA08EF" w:rsidP="00285F6F">
      <w:pPr>
        <w:pStyle w:val="PlainText"/>
        <w:rPr>
          <w:rFonts w:ascii="News Gothic MT" w:hAnsi="News Gothic MT" w:cs="News Gothic MT"/>
        </w:rPr>
      </w:pPr>
    </w:p>
    <w:p w:rsidR="00AA08EF" w:rsidRPr="00AA08EF" w:rsidRDefault="00AA08EF" w:rsidP="00285F6F">
      <w:pPr>
        <w:pStyle w:val="PlainText"/>
        <w:rPr>
          <w:rFonts w:ascii="News Gothic MT" w:hAnsi="News Gothic MT" w:cs="News Gothic MT"/>
        </w:rPr>
      </w:pPr>
      <w:r w:rsidRPr="00AA08EF">
        <w:rPr>
          <w:rFonts w:ascii="News Gothic MT" w:hAnsi="News Gothic MT" w:cs="News Gothic MT"/>
        </w:rPr>
        <w:t>Las instituciones públicas y privadas, en un plazo no mayor a seis meses, deberán realizar las adecuaciones respectivas que garanticen a las personas con discapacidad, un ambiente de trabajo de productividad y permanencia.</w:t>
      </w:r>
    </w:p>
    <w:p w:rsidR="00AA08EF" w:rsidRPr="00AA08EF" w:rsidRDefault="00AA08EF" w:rsidP="00285F6F">
      <w:pPr>
        <w:pStyle w:val="PlainText"/>
        <w:rPr>
          <w:rFonts w:ascii="News Gothic MT" w:hAnsi="News Gothic MT" w:cs="News Gothic MT"/>
        </w:rPr>
      </w:pPr>
    </w:p>
    <w:p w:rsidR="00AA08EF" w:rsidRPr="00AA08EF" w:rsidRDefault="00AA08EF" w:rsidP="00285F6F">
      <w:pPr>
        <w:pStyle w:val="PlainText"/>
        <w:rPr>
          <w:rFonts w:ascii="News Gothic MT" w:hAnsi="News Gothic MT" w:cs="News Gothic MT"/>
        </w:rPr>
      </w:pPr>
      <w:r w:rsidRPr="00AA08EF">
        <w:rPr>
          <w:rFonts w:ascii="News Gothic MT" w:hAnsi="News Gothic MT" w:cs="News Gothic MT"/>
        </w:rPr>
        <w:t>Artículo Final.- La presente Ley Reformatoria, entrará en vigencia a partir de su publicación en el Registro Oficial.</w:t>
      </w:r>
    </w:p>
    <w:p w:rsidR="00AA08EF" w:rsidRPr="00AA08EF" w:rsidRDefault="00AA08EF" w:rsidP="00285F6F">
      <w:pPr>
        <w:pStyle w:val="PlainText"/>
        <w:rPr>
          <w:rFonts w:ascii="News Gothic MT" w:hAnsi="News Gothic MT" w:cs="News Gothic MT"/>
        </w:rPr>
      </w:pPr>
    </w:p>
    <w:p w:rsidR="00AA08EF" w:rsidRPr="00AA08EF" w:rsidRDefault="00AA08EF" w:rsidP="00285F6F">
      <w:pPr>
        <w:pStyle w:val="PlainText"/>
        <w:rPr>
          <w:rFonts w:ascii="News Gothic MT" w:hAnsi="News Gothic MT" w:cs="News Gothic MT"/>
        </w:rPr>
      </w:pPr>
      <w:r w:rsidRPr="00AA08EF">
        <w:rPr>
          <w:rFonts w:ascii="News Gothic MT" w:hAnsi="News Gothic MT" w:cs="News Gothic MT"/>
        </w:rPr>
        <w:t>Dada, en la ciudad de San Francisco de Quito, Distrito Metropolitano, en la Sala de Sesiones del Congreso Nacional, a los dieciocho días del mes de enero del año dos mil seis.</w:t>
      </w:r>
    </w:p>
    <w:p w:rsidR="00AA08EF" w:rsidRPr="00AA08EF" w:rsidRDefault="00AA08EF" w:rsidP="00285F6F">
      <w:pPr>
        <w:pStyle w:val="PlainText"/>
        <w:rPr>
          <w:rFonts w:ascii="News Gothic MT" w:hAnsi="News Gothic MT" w:cs="News Gothic MT"/>
        </w:rPr>
      </w:pPr>
    </w:p>
    <w:p w:rsidR="00AA08EF" w:rsidRPr="00AA08EF" w:rsidRDefault="00AA08EF" w:rsidP="00285F6F">
      <w:pPr>
        <w:pStyle w:val="PlainText"/>
        <w:rPr>
          <w:rFonts w:ascii="News Gothic MT" w:hAnsi="News Gothic MT" w:cs="News Gothic MT"/>
        </w:rPr>
      </w:pPr>
      <w:r w:rsidRPr="00AA08EF">
        <w:rPr>
          <w:rFonts w:ascii="News Gothic MT" w:hAnsi="News Gothic MT" w:cs="News Gothic MT"/>
        </w:rPr>
        <w:t>f.) Dr. Wilfrido Lucero Bolaños, Presidente del Congreso Nacional.</w:t>
      </w:r>
    </w:p>
    <w:p w:rsidR="00AA08EF" w:rsidRPr="00AA08EF" w:rsidRDefault="00AA08EF" w:rsidP="00285F6F">
      <w:pPr>
        <w:pStyle w:val="PlainText"/>
        <w:rPr>
          <w:rFonts w:ascii="News Gothic MT" w:hAnsi="News Gothic MT" w:cs="News Gothic MT"/>
        </w:rPr>
      </w:pPr>
    </w:p>
    <w:p w:rsidR="00AA08EF" w:rsidRPr="00AA08EF" w:rsidRDefault="00AA08EF" w:rsidP="00285F6F">
      <w:pPr>
        <w:pStyle w:val="PlainText"/>
        <w:rPr>
          <w:rFonts w:ascii="News Gothic MT" w:hAnsi="News Gothic MT" w:cs="News Gothic MT"/>
        </w:rPr>
      </w:pPr>
      <w:r w:rsidRPr="00AA08EF">
        <w:rPr>
          <w:rFonts w:ascii="News Gothic MT" w:hAnsi="News Gothic MT" w:cs="News Gothic MT"/>
        </w:rPr>
        <w:t>f.) Dr. Xavier Buitrón Carrera, Secretario General (E).</w:t>
      </w:r>
    </w:p>
    <w:p w:rsidR="00AA08EF" w:rsidRPr="00AA08EF" w:rsidRDefault="00AA08EF" w:rsidP="00285F6F">
      <w:pPr>
        <w:pStyle w:val="PlainText"/>
        <w:rPr>
          <w:rFonts w:ascii="News Gothic MT" w:hAnsi="News Gothic MT" w:cs="News Gothic MT"/>
        </w:rPr>
      </w:pPr>
    </w:p>
    <w:p w:rsidR="00AA08EF" w:rsidRPr="00AA08EF" w:rsidRDefault="00AA08EF" w:rsidP="00285F6F">
      <w:pPr>
        <w:pStyle w:val="PlainText"/>
        <w:rPr>
          <w:rFonts w:ascii="News Gothic MT" w:hAnsi="News Gothic MT" w:cs="News Gothic MT"/>
        </w:rPr>
      </w:pPr>
      <w:r w:rsidRPr="00AA08EF">
        <w:rPr>
          <w:rFonts w:ascii="News Gothic MT" w:hAnsi="News Gothic MT" w:cs="News Gothic MT"/>
        </w:rPr>
        <w:t>CONGRESO NACIONAL.- CERTIFICO que la copia que antecede es igual a su original que reposa en los archivos de la Secretaría General.- Día: 20-01-06.- Hora: 09h00.- f.) Ilegible.- Secretaría General. </w:t>
      </w:r>
    </w:p>
    <w:p w:rsidR="00AA08EF" w:rsidRPr="00AA08EF" w:rsidRDefault="00AA08EF" w:rsidP="00285F6F">
      <w:pPr>
        <w:pStyle w:val="PlainText"/>
        <w:rPr>
          <w:rFonts w:ascii="News Gothic MT" w:hAnsi="News Gothic MT" w:cs="News Gothic MT"/>
        </w:rPr>
      </w:pPr>
    </w:p>
    <w:p w:rsidR="00AA08EF" w:rsidRPr="00AA08EF" w:rsidRDefault="00AA08EF" w:rsidP="00285F6F">
      <w:pPr>
        <w:pStyle w:val="PlainText"/>
        <w:rPr>
          <w:rFonts w:ascii="News Gothic MT" w:hAnsi="News Gothic MT" w:cs="News Gothic MT"/>
        </w:rPr>
      </w:pPr>
    </w:p>
    <w:p w:rsidR="00AA08EF" w:rsidRDefault="00AA08EF" w:rsidP="00285F6F">
      <w:pPr>
        <w:pStyle w:val="PlainText"/>
        <w:rPr>
          <w:rFonts w:ascii="News Gothic MT" w:hAnsi="News Gothic MT" w:cs="News Gothic MT"/>
        </w:rPr>
      </w:pPr>
    </w:p>
    <w:sectPr w:rsidR="00AA08EF" w:rsidSect="00285F6F">
      <w:pgSz w:w="11906" w:h="16838" w:code="9"/>
      <w:pgMar w:top="1134" w:right="1335" w:bottom="1134" w:left="13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Helvetica">
    <w:panose1 w:val="020B0604020202020204"/>
    <w:charset w:val="00"/>
    <w:family w:val="swiss"/>
    <w:pitch w:val="variable"/>
    <w:sig w:usb0="20002A87" w:usb1="00000000" w:usb2="00000000" w:usb3="00000000" w:csb0="000001FF" w:csb1="00000000"/>
  </w:font>
  <w:font w:name="Consolas">
    <w:panose1 w:val="020B0609020204030204"/>
    <w:charset w:val="00"/>
    <w:family w:val="modern"/>
    <w:pitch w:val="fixed"/>
    <w:sig w:usb0="A00002EF" w:usb1="4000204B" w:usb2="00000000" w:usb3="00000000" w:csb0="0000009F" w:csb1="00000000"/>
  </w:font>
  <w:font w:name="News Gothic MT">
    <w:panose1 w:val="020B0504020203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displayVerticalDrawingGridEvery w:val="2"/>
  <w:characterSpacingControl w:val="doNotCompress"/>
  <w:compat/>
  <w:rsids>
    <w:rsidRoot w:val="00871F00"/>
    <w:rsid w:val="00053920"/>
    <w:rsid w:val="00155B1F"/>
    <w:rsid w:val="0020200A"/>
    <w:rsid w:val="0021706F"/>
    <w:rsid w:val="003B7C2D"/>
    <w:rsid w:val="00486E8C"/>
    <w:rsid w:val="00500241"/>
    <w:rsid w:val="006E1812"/>
    <w:rsid w:val="00871F00"/>
    <w:rsid w:val="00940530"/>
    <w:rsid w:val="00967A10"/>
    <w:rsid w:val="009C0EFE"/>
    <w:rsid w:val="00AA08EF"/>
    <w:rsid w:val="00C46AC4"/>
    <w:rsid w:val="00D827B3"/>
    <w:rsid w:val="00DC54E5"/>
    <w:rsid w:val="00E71D5D"/>
    <w:rsid w:val="00F75CEE"/>
    <w:rsid w:val="00FF432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B1F"/>
    <w:pPr>
      <w:spacing w:after="0" w:line="240" w:lineRule="auto"/>
    </w:pPr>
    <w:rPr>
      <w:rFonts w:ascii="Helvetica" w:hAnsi="Helvetica"/>
      <w:color w:val="365F91" w:themeColor="accent1" w:themeShade="BF"/>
    </w:rPr>
  </w:style>
  <w:style w:type="paragraph" w:styleId="Heading1">
    <w:name w:val="heading 1"/>
    <w:basedOn w:val="Normal"/>
    <w:next w:val="Normal"/>
    <w:link w:val="Heading1Char"/>
    <w:autoRedefine/>
    <w:uiPriority w:val="9"/>
    <w:qFormat/>
    <w:rsid w:val="00486E8C"/>
    <w:pPr>
      <w:keepNext/>
      <w:keepLines/>
      <w:outlineLvl w:val="0"/>
    </w:pPr>
    <w:rPr>
      <w:rFonts w:eastAsiaTheme="majorEastAsia" w:cstheme="majorBidi"/>
      <w:b/>
      <w:bCs/>
      <w:caps/>
      <w:szCs w:val="28"/>
    </w:rPr>
  </w:style>
  <w:style w:type="paragraph" w:styleId="Heading2">
    <w:name w:val="heading 2"/>
    <w:basedOn w:val="Normal"/>
    <w:next w:val="Normal"/>
    <w:link w:val="Heading2Char"/>
    <w:autoRedefine/>
    <w:uiPriority w:val="9"/>
    <w:unhideWhenUsed/>
    <w:qFormat/>
    <w:rsid w:val="009C0EFE"/>
    <w:pPr>
      <w:keepNext/>
      <w:keepLines/>
      <w:outlineLvl w:val="1"/>
    </w:pPr>
    <w:rPr>
      <w:rFonts w:eastAsiaTheme="majorEastAsia" w:cstheme="majorBidi"/>
      <w:b/>
      <w:bCs/>
      <w:szCs w:val="26"/>
      <w:lang w:val="es-EC" w:eastAsia="es-ES"/>
    </w:rPr>
  </w:style>
  <w:style w:type="paragraph" w:styleId="Heading3">
    <w:name w:val="heading 3"/>
    <w:basedOn w:val="Normal"/>
    <w:next w:val="Normal"/>
    <w:link w:val="Heading3Char"/>
    <w:autoRedefine/>
    <w:uiPriority w:val="9"/>
    <w:unhideWhenUsed/>
    <w:qFormat/>
    <w:rsid w:val="00F75CEE"/>
    <w:pPr>
      <w:keepNext/>
      <w:keepLines/>
      <w:outlineLvl w:val="2"/>
    </w:pPr>
    <w:rPr>
      <w:rFonts w:eastAsiaTheme="majorEastAsia" w:cstheme="majorBidi"/>
      <w:b/>
      <w:bCs/>
      <w:i/>
    </w:rPr>
  </w:style>
  <w:style w:type="paragraph" w:styleId="Heading4">
    <w:name w:val="heading 4"/>
    <w:basedOn w:val="Normal"/>
    <w:next w:val="Normal"/>
    <w:link w:val="Heading4Char"/>
    <w:autoRedefine/>
    <w:uiPriority w:val="9"/>
    <w:unhideWhenUsed/>
    <w:qFormat/>
    <w:rsid w:val="00486E8C"/>
    <w:pPr>
      <w:keepNext/>
      <w:keepLines/>
      <w:outlineLvl w:val="3"/>
    </w:pPr>
    <w:rPr>
      <w:rFonts w:eastAsiaTheme="majorEastAsia" w:cstheme="majorBidi"/>
      <w:bCs/>
      <w:iCs/>
      <w:u w:val="dottedHeav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C0EFE"/>
    <w:rPr>
      <w:rFonts w:ascii="Helvetica" w:eastAsiaTheme="majorEastAsia" w:hAnsi="Helvetica" w:cstheme="majorBidi"/>
      <w:b/>
      <w:bCs/>
      <w:color w:val="365F91" w:themeColor="accent1" w:themeShade="BF"/>
      <w:szCs w:val="26"/>
      <w:lang w:val="es-EC" w:eastAsia="es-ES"/>
    </w:rPr>
  </w:style>
  <w:style w:type="paragraph" w:styleId="Title">
    <w:name w:val="Title"/>
    <w:basedOn w:val="Normal"/>
    <w:next w:val="Normal"/>
    <w:link w:val="TitleChar"/>
    <w:autoRedefine/>
    <w:uiPriority w:val="10"/>
    <w:qFormat/>
    <w:rsid w:val="00D827B3"/>
    <w:pPr>
      <w:contextualSpacing/>
      <w:jc w:val="center"/>
    </w:pPr>
    <w:rPr>
      <w:rFonts w:eastAsiaTheme="majorEastAsia" w:cstheme="majorBidi"/>
      <w:b/>
      <w:caps/>
      <w:spacing w:val="5"/>
      <w:kern w:val="28"/>
      <w:sz w:val="24"/>
      <w:szCs w:val="52"/>
    </w:rPr>
  </w:style>
  <w:style w:type="character" w:customStyle="1" w:styleId="TitleChar">
    <w:name w:val="Title Char"/>
    <w:basedOn w:val="DefaultParagraphFont"/>
    <w:link w:val="Title"/>
    <w:uiPriority w:val="10"/>
    <w:rsid w:val="00D827B3"/>
    <w:rPr>
      <w:rFonts w:ascii="Helvetica" w:eastAsiaTheme="majorEastAsia" w:hAnsi="Helvetica" w:cstheme="majorBidi"/>
      <w:b/>
      <w:caps/>
      <w:color w:val="365F91" w:themeColor="accent1" w:themeShade="BF"/>
      <w:spacing w:val="5"/>
      <w:kern w:val="28"/>
      <w:sz w:val="24"/>
      <w:szCs w:val="52"/>
    </w:rPr>
  </w:style>
  <w:style w:type="character" w:customStyle="1" w:styleId="Heading1Char">
    <w:name w:val="Heading 1 Char"/>
    <w:basedOn w:val="DefaultParagraphFont"/>
    <w:link w:val="Heading1"/>
    <w:uiPriority w:val="9"/>
    <w:rsid w:val="00486E8C"/>
    <w:rPr>
      <w:rFonts w:ascii="Helvetica" w:eastAsiaTheme="majorEastAsia" w:hAnsi="Helvetica" w:cstheme="majorBidi"/>
      <w:b/>
      <w:bCs/>
      <w:caps/>
      <w:color w:val="365F91" w:themeColor="accent1" w:themeShade="BF"/>
      <w:szCs w:val="28"/>
    </w:rPr>
  </w:style>
  <w:style w:type="character" w:customStyle="1" w:styleId="Heading3Char">
    <w:name w:val="Heading 3 Char"/>
    <w:basedOn w:val="DefaultParagraphFont"/>
    <w:link w:val="Heading3"/>
    <w:uiPriority w:val="9"/>
    <w:rsid w:val="00F75CEE"/>
    <w:rPr>
      <w:rFonts w:ascii="Helvetica" w:eastAsiaTheme="majorEastAsia" w:hAnsi="Helvetica" w:cstheme="majorBidi"/>
      <w:b/>
      <w:bCs/>
      <w:i/>
      <w:color w:val="365F91" w:themeColor="accent1" w:themeShade="BF"/>
    </w:rPr>
  </w:style>
  <w:style w:type="character" w:customStyle="1" w:styleId="Heading3Char1">
    <w:name w:val="Heading 3 Char1"/>
    <w:aliases w:val="Heading 3 Char Char"/>
    <w:basedOn w:val="DefaultParagraphFont"/>
    <w:rsid w:val="00F75CEE"/>
    <w:rPr>
      <w:rFonts w:ascii="Helvetica" w:eastAsia="Times New Roman" w:hAnsi="Helvetica" w:cs="Times New Roman"/>
      <w:b/>
      <w:i/>
      <w:spacing w:val="-4"/>
      <w:szCs w:val="20"/>
      <w:lang w:val="es-EC" w:eastAsia="es-ES"/>
    </w:rPr>
  </w:style>
  <w:style w:type="character" w:customStyle="1" w:styleId="Heading4Char">
    <w:name w:val="Heading 4 Char"/>
    <w:basedOn w:val="DefaultParagraphFont"/>
    <w:link w:val="Heading4"/>
    <w:uiPriority w:val="9"/>
    <w:rsid w:val="00486E8C"/>
    <w:rPr>
      <w:rFonts w:ascii="Helvetica" w:eastAsiaTheme="majorEastAsia" w:hAnsi="Helvetica" w:cstheme="majorBidi"/>
      <w:bCs/>
      <w:iCs/>
      <w:color w:val="365F91" w:themeColor="accent1" w:themeShade="BF"/>
      <w:u w:val="dottedHeavy"/>
    </w:rPr>
  </w:style>
  <w:style w:type="character" w:styleId="BookTitle">
    <w:name w:val="Book Title"/>
    <w:basedOn w:val="DefaultParagraphFont"/>
    <w:uiPriority w:val="33"/>
    <w:qFormat/>
    <w:rsid w:val="00C46AC4"/>
    <w:rPr>
      <w:bCs/>
      <w:smallCaps/>
      <w:spacing w:val="5"/>
    </w:rPr>
  </w:style>
  <w:style w:type="paragraph" w:styleId="PlainText">
    <w:name w:val="Plain Text"/>
    <w:basedOn w:val="Normal"/>
    <w:link w:val="PlainTextChar"/>
    <w:uiPriority w:val="99"/>
    <w:unhideWhenUsed/>
    <w:rsid w:val="00285F6F"/>
    <w:rPr>
      <w:rFonts w:ascii="Consolas" w:hAnsi="Consolas"/>
      <w:sz w:val="21"/>
      <w:szCs w:val="21"/>
    </w:rPr>
  </w:style>
  <w:style w:type="character" w:customStyle="1" w:styleId="PlainTextChar">
    <w:name w:val="Plain Text Char"/>
    <w:basedOn w:val="DefaultParagraphFont"/>
    <w:link w:val="PlainText"/>
    <w:uiPriority w:val="99"/>
    <w:rsid w:val="00285F6F"/>
    <w:rPr>
      <w:rFonts w:ascii="Consolas" w:hAnsi="Consolas"/>
      <w:color w:val="365F91" w:themeColor="accent1" w:themeShade="BF"/>
      <w:sz w:val="21"/>
      <w:szCs w:val="2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1293</Words>
  <Characters>7116</Characters>
  <Application>Microsoft Office Word</Application>
  <DocSecurity>0</DocSecurity>
  <Lines>59</Lines>
  <Paragraphs>16</Paragraphs>
  <ScaleCrop>false</ScaleCrop>
  <Company/>
  <LinksUpToDate>false</LinksUpToDate>
  <CharactersWithSpaces>8393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ep</dc:creator>
  <cp:keywords/>
  <dc:description/>
  <cp:lastModifiedBy> ep</cp:lastModifiedBy>
  <cp:revision>2</cp:revision>
  <dcterms:created xsi:type="dcterms:W3CDTF">2010-01-06T13:16:00Z</dcterms:created>
  <dcterms:modified xsi:type="dcterms:W3CDTF">2010-01-06T13:16:00Z</dcterms:modified>
</cp:coreProperties>
</file>